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F5EA"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proofErr w:type="spellStart"/>
      <w:r w:rsidRPr="006D2040">
        <w:rPr>
          <w:rFonts w:eastAsia="Times New Roman" w:cstheme="minorHAnsi"/>
          <w:color w:val="36312D"/>
          <w:kern w:val="0"/>
          <w:sz w:val="32"/>
          <w:szCs w:val="32"/>
          <w:lang w:eastAsia="el-GR"/>
          <w14:ligatures w14:val="none"/>
        </w:rPr>
        <w:t>To</w:t>
      </w:r>
      <w:proofErr w:type="spellEnd"/>
      <w:r w:rsidRPr="006D2040">
        <w:rPr>
          <w:rFonts w:eastAsia="Times New Roman" w:cstheme="minorHAnsi"/>
          <w:color w:val="36312D"/>
          <w:kern w:val="0"/>
          <w:sz w:val="32"/>
          <w:szCs w:val="32"/>
          <w:lang w:eastAsia="el-GR"/>
          <w14:ligatures w14:val="none"/>
        </w:rPr>
        <w:t xml:space="preserve"> 1956 ο </w:t>
      </w:r>
      <w:proofErr w:type="spellStart"/>
      <w:r w:rsidRPr="006D2040">
        <w:rPr>
          <w:rFonts w:eastAsia="Times New Roman" w:cstheme="minorHAnsi"/>
          <w:b/>
          <w:bCs/>
          <w:color w:val="36312D"/>
          <w:kern w:val="0"/>
          <w:sz w:val="32"/>
          <w:szCs w:val="32"/>
          <w:bdr w:val="none" w:sz="0" w:space="0" w:color="auto" w:frame="1"/>
          <w:lang w:eastAsia="el-GR"/>
          <w14:ligatures w14:val="none"/>
        </w:rPr>
        <w:t>Benjamin</w:t>
      </w:r>
      <w:proofErr w:type="spellEnd"/>
      <w:r w:rsidRPr="006D2040">
        <w:rPr>
          <w:rFonts w:eastAsia="Times New Roman" w:cstheme="minorHAnsi"/>
          <w:b/>
          <w:b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b/>
          <w:bCs/>
          <w:color w:val="36312D"/>
          <w:kern w:val="0"/>
          <w:sz w:val="32"/>
          <w:szCs w:val="32"/>
          <w:bdr w:val="none" w:sz="0" w:space="0" w:color="auto" w:frame="1"/>
          <w:lang w:eastAsia="el-GR"/>
          <w14:ligatures w14:val="none"/>
        </w:rPr>
        <w:t>Bloom</w:t>
      </w:r>
      <w:proofErr w:type="spellEnd"/>
      <w:r w:rsidRPr="006D2040">
        <w:rPr>
          <w:rFonts w:eastAsia="Times New Roman" w:cstheme="minorHAnsi"/>
          <w:color w:val="36312D"/>
          <w:kern w:val="0"/>
          <w:sz w:val="32"/>
          <w:szCs w:val="32"/>
          <w:lang w:eastAsia="el-GR"/>
          <w14:ligatures w14:val="none"/>
        </w:rPr>
        <w:t xml:space="preserve">, ένας εκπαιδευτικός ψυχολόγος στο πανεπιστήμιο του </w:t>
      </w:r>
      <w:proofErr w:type="spellStart"/>
      <w:r w:rsidRPr="006D2040">
        <w:rPr>
          <w:rFonts w:eastAsia="Times New Roman" w:cstheme="minorHAnsi"/>
          <w:color w:val="36312D"/>
          <w:kern w:val="0"/>
          <w:sz w:val="32"/>
          <w:szCs w:val="32"/>
          <w:lang w:eastAsia="el-GR"/>
          <w14:ligatures w14:val="none"/>
        </w:rPr>
        <w:t>Σικάγου</w:t>
      </w:r>
      <w:proofErr w:type="spellEnd"/>
      <w:r w:rsidRPr="006D2040">
        <w:rPr>
          <w:rFonts w:eastAsia="Times New Roman" w:cstheme="minorHAnsi"/>
          <w:color w:val="36312D"/>
          <w:kern w:val="0"/>
          <w:sz w:val="32"/>
          <w:szCs w:val="32"/>
          <w:lang w:eastAsia="el-GR"/>
          <w14:ligatures w14:val="none"/>
        </w:rPr>
        <w:t>, πρότεινε μια ταξινόμηση-κατάταξη </w:t>
      </w:r>
      <w:r w:rsidRPr="006D2040">
        <w:rPr>
          <w:rFonts w:eastAsia="Times New Roman" w:cstheme="minorHAnsi"/>
          <w:i/>
          <w:iCs/>
          <w:color w:val="36312D"/>
          <w:kern w:val="0"/>
          <w:sz w:val="32"/>
          <w:szCs w:val="32"/>
          <w:bdr w:val="none" w:sz="0" w:space="0" w:color="auto" w:frame="1"/>
          <w:lang w:eastAsia="el-GR"/>
          <w14:ligatures w14:val="none"/>
        </w:rPr>
        <w:t>(</w:t>
      </w:r>
      <w:proofErr w:type="spellStart"/>
      <w:r w:rsidRPr="006D2040">
        <w:rPr>
          <w:rFonts w:eastAsia="Times New Roman" w:cstheme="minorHAnsi"/>
          <w:i/>
          <w:iCs/>
          <w:color w:val="36312D"/>
          <w:kern w:val="0"/>
          <w:sz w:val="32"/>
          <w:szCs w:val="32"/>
          <w:bdr w:val="none" w:sz="0" w:space="0" w:color="auto" w:frame="1"/>
          <w:lang w:eastAsia="el-GR"/>
          <w14:ligatures w14:val="none"/>
        </w:rPr>
        <w:t>ταξονομία</w:t>
      </w:r>
      <w:proofErr w:type="spellEnd"/>
      <w:r w:rsidRPr="006D2040">
        <w:rPr>
          <w:rFonts w:eastAsia="Times New Roman" w:cstheme="minorHAnsi"/>
          <w:i/>
          <w:i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σε ιεραρχική μορφή των εκπαιδευτικών στόχων </w:t>
      </w:r>
      <w:r w:rsidRPr="006D2040">
        <w:rPr>
          <w:rFonts w:eastAsia="Times New Roman" w:cstheme="minorHAnsi"/>
          <w:i/>
          <w:iCs/>
          <w:color w:val="36312D"/>
          <w:kern w:val="0"/>
          <w:sz w:val="32"/>
          <w:szCs w:val="32"/>
          <w:bdr w:val="none" w:sz="0" w:space="0" w:color="auto" w:frame="1"/>
          <w:lang w:eastAsia="el-GR"/>
          <w14:ligatures w14:val="none"/>
        </w:rPr>
        <w:t>(</w:t>
      </w:r>
      <w:proofErr w:type="spellStart"/>
      <w:r w:rsidRPr="006D2040">
        <w:rPr>
          <w:rFonts w:eastAsia="Times New Roman" w:cstheme="minorHAnsi"/>
          <w:i/>
          <w:iCs/>
          <w:color w:val="36312D"/>
          <w:kern w:val="0"/>
          <w:sz w:val="32"/>
          <w:szCs w:val="32"/>
          <w:bdr w:val="none" w:sz="0" w:space="0" w:color="auto" w:frame="1"/>
          <w:lang w:eastAsia="el-GR"/>
          <w14:ligatures w14:val="none"/>
        </w:rPr>
        <w:t>educational</w:t>
      </w:r>
      <w:proofErr w:type="spellEnd"/>
      <w:r w:rsidRPr="006D2040">
        <w:rPr>
          <w:rFonts w:eastAsia="Times New Roman" w:cstheme="minorHAnsi"/>
          <w:i/>
          <w:i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i/>
          <w:iCs/>
          <w:color w:val="36312D"/>
          <w:kern w:val="0"/>
          <w:sz w:val="32"/>
          <w:szCs w:val="32"/>
          <w:bdr w:val="none" w:sz="0" w:space="0" w:color="auto" w:frame="1"/>
          <w:lang w:eastAsia="el-GR"/>
          <w14:ligatures w14:val="none"/>
        </w:rPr>
        <w:t>objectives</w:t>
      </w:r>
      <w:proofErr w:type="spellEnd"/>
      <w:r w:rsidRPr="006D2040">
        <w:rPr>
          <w:rFonts w:eastAsia="Times New Roman" w:cstheme="minorHAnsi"/>
          <w:i/>
          <w:iCs/>
          <w:color w:val="36312D"/>
          <w:kern w:val="0"/>
          <w:sz w:val="32"/>
          <w:szCs w:val="32"/>
          <w:bdr w:val="none" w:sz="0" w:space="0" w:color="auto" w:frame="1"/>
          <w:lang w:eastAsia="el-GR"/>
          <w14:ligatures w14:val="none"/>
        </w:rPr>
        <w:t>).</w:t>
      </w:r>
    </w:p>
    <w:p w14:paraId="098ACF87" w14:textId="77777777" w:rsidR="006D2040" w:rsidRPr="006D2040" w:rsidRDefault="006D2040" w:rsidP="006D2040">
      <w:pPr>
        <w:spacing w:before="100" w:beforeAutospacing="1" w:after="10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Οι εκπαιδευτικοί στόχοι μπορούν να διακριθούν σε τρεις τομείς:</w:t>
      </w:r>
    </w:p>
    <w:p w14:paraId="2D482664" w14:textId="77777777" w:rsidR="006D2040" w:rsidRPr="006D2040" w:rsidRDefault="006D2040" w:rsidP="006D2040">
      <w:pPr>
        <w:numPr>
          <w:ilvl w:val="0"/>
          <w:numId w:val="1"/>
        </w:num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τον γνωστικό (</w:t>
      </w:r>
      <w:proofErr w:type="spellStart"/>
      <w:r w:rsidRPr="006D2040">
        <w:rPr>
          <w:rFonts w:eastAsia="Times New Roman" w:cstheme="minorHAnsi"/>
          <w:b/>
          <w:bCs/>
          <w:color w:val="36312D"/>
          <w:kern w:val="0"/>
          <w:sz w:val="32"/>
          <w:szCs w:val="32"/>
          <w:bdr w:val="none" w:sz="0" w:space="0" w:color="auto" w:frame="1"/>
          <w:lang w:eastAsia="el-GR"/>
          <w14:ligatures w14:val="none"/>
        </w:rPr>
        <w:t>cognitive</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που αφορά τις διεργασίες της </w:t>
      </w:r>
      <w:r w:rsidRPr="006D2040">
        <w:rPr>
          <w:rFonts w:eastAsia="Times New Roman" w:cstheme="minorHAnsi"/>
          <w:b/>
          <w:bCs/>
          <w:color w:val="36312D"/>
          <w:kern w:val="0"/>
          <w:sz w:val="32"/>
          <w:szCs w:val="32"/>
          <w:bdr w:val="none" w:sz="0" w:space="0" w:color="auto" w:frame="1"/>
          <w:lang w:eastAsia="el-GR"/>
          <w14:ligatures w14:val="none"/>
        </w:rPr>
        <w:t>γνώσης</w:t>
      </w:r>
    </w:p>
    <w:p w14:paraId="43F59495" w14:textId="77777777" w:rsidR="006D2040" w:rsidRPr="006D2040" w:rsidRDefault="006D2040" w:rsidP="006D2040">
      <w:pPr>
        <w:numPr>
          <w:ilvl w:val="0"/>
          <w:numId w:val="1"/>
        </w:num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τον συναισθηματικό (</w:t>
      </w:r>
      <w:proofErr w:type="spellStart"/>
      <w:r w:rsidRPr="006D2040">
        <w:rPr>
          <w:rFonts w:eastAsia="Times New Roman" w:cstheme="minorHAnsi"/>
          <w:b/>
          <w:bCs/>
          <w:color w:val="36312D"/>
          <w:kern w:val="0"/>
          <w:sz w:val="32"/>
          <w:szCs w:val="32"/>
          <w:bdr w:val="none" w:sz="0" w:space="0" w:color="auto" w:frame="1"/>
          <w:lang w:eastAsia="el-GR"/>
          <w14:ligatures w14:val="none"/>
        </w:rPr>
        <w:t>affective</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που αφορά τις</w:t>
      </w:r>
      <w:r w:rsidRPr="006D2040">
        <w:rPr>
          <w:rFonts w:eastAsia="Times New Roman" w:cstheme="minorHAnsi"/>
          <w:b/>
          <w:bCs/>
          <w:color w:val="36312D"/>
          <w:kern w:val="0"/>
          <w:sz w:val="32"/>
          <w:szCs w:val="32"/>
          <w:bdr w:val="none" w:sz="0" w:space="0" w:color="auto" w:frame="1"/>
          <w:lang w:eastAsia="el-GR"/>
          <w14:ligatures w14:val="none"/>
        </w:rPr>
        <w:t> στάσεις</w:t>
      </w:r>
      <w:r w:rsidRPr="006D2040">
        <w:rPr>
          <w:rFonts w:eastAsia="Times New Roman" w:cstheme="minorHAnsi"/>
          <w:color w:val="36312D"/>
          <w:kern w:val="0"/>
          <w:sz w:val="32"/>
          <w:szCs w:val="32"/>
          <w:lang w:eastAsia="el-GR"/>
          <w14:ligatures w14:val="none"/>
        </w:rPr>
        <w:t> </w:t>
      </w:r>
      <w:r w:rsidRPr="006D2040">
        <w:rPr>
          <w:rFonts w:eastAsia="Times New Roman" w:cstheme="minorHAnsi"/>
          <w:i/>
          <w:iCs/>
          <w:color w:val="36312D"/>
          <w:kern w:val="0"/>
          <w:sz w:val="32"/>
          <w:szCs w:val="32"/>
          <w:bdr w:val="none" w:sz="0" w:space="0" w:color="auto" w:frame="1"/>
          <w:lang w:eastAsia="el-GR"/>
          <w14:ligatures w14:val="none"/>
        </w:rPr>
        <w:t>(</w:t>
      </w:r>
      <w:proofErr w:type="spellStart"/>
      <w:r w:rsidRPr="006D2040">
        <w:rPr>
          <w:rFonts w:eastAsia="Times New Roman" w:cstheme="minorHAnsi"/>
          <w:i/>
          <w:iCs/>
          <w:color w:val="36312D"/>
          <w:kern w:val="0"/>
          <w:sz w:val="32"/>
          <w:szCs w:val="32"/>
          <w:bdr w:val="none" w:sz="0" w:space="0" w:color="auto" w:frame="1"/>
          <w:lang w:eastAsia="el-GR"/>
          <w14:ligatures w14:val="none"/>
        </w:rPr>
        <w:t>attitudes</w:t>
      </w:r>
      <w:proofErr w:type="spellEnd"/>
      <w:r w:rsidRPr="006D2040">
        <w:rPr>
          <w:rFonts w:eastAsia="Times New Roman" w:cstheme="minorHAnsi"/>
          <w:i/>
          <w:i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και</w:t>
      </w:r>
    </w:p>
    <w:p w14:paraId="3F51F231" w14:textId="77777777" w:rsidR="006D2040" w:rsidRPr="006D2040" w:rsidRDefault="006D2040" w:rsidP="006D2040">
      <w:pPr>
        <w:numPr>
          <w:ilvl w:val="0"/>
          <w:numId w:val="1"/>
        </w:num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τον ψυχοκινητικό (</w:t>
      </w:r>
      <w:proofErr w:type="spellStart"/>
      <w:r w:rsidRPr="006D2040">
        <w:rPr>
          <w:rFonts w:eastAsia="Times New Roman" w:cstheme="minorHAnsi"/>
          <w:b/>
          <w:bCs/>
          <w:color w:val="36312D"/>
          <w:kern w:val="0"/>
          <w:sz w:val="32"/>
          <w:szCs w:val="32"/>
          <w:bdr w:val="none" w:sz="0" w:space="0" w:color="auto" w:frame="1"/>
          <w:lang w:eastAsia="el-GR"/>
          <w14:ligatures w14:val="none"/>
        </w:rPr>
        <w:t>psychomotor</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που αφορά τις </w:t>
      </w:r>
      <w:r w:rsidRPr="006D2040">
        <w:rPr>
          <w:rFonts w:eastAsia="Times New Roman" w:cstheme="minorHAnsi"/>
          <w:b/>
          <w:bCs/>
          <w:color w:val="36312D"/>
          <w:kern w:val="0"/>
          <w:sz w:val="32"/>
          <w:szCs w:val="32"/>
          <w:bdr w:val="none" w:sz="0" w:space="0" w:color="auto" w:frame="1"/>
          <w:lang w:eastAsia="el-GR"/>
          <w14:ligatures w14:val="none"/>
        </w:rPr>
        <w:t>δεξιότητες</w:t>
      </w:r>
      <w:r w:rsidRPr="006D2040">
        <w:rPr>
          <w:rFonts w:eastAsia="Times New Roman" w:cstheme="minorHAnsi"/>
          <w:color w:val="36312D"/>
          <w:kern w:val="0"/>
          <w:sz w:val="32"/>
          <w:szCs w:val="32"/>
          <w:lang w:eastAsia="el-GR"/>
          <w14:ligatures w14:val="none"/>
        </w:rPr>
        <w:t> </w:t>
      </w:r>
      <w:r w:rsidRPr="006D2040">
        <w:rPr>
          <w:rFonts w:eastAsia="Times New Roman" w:cstheme="minorHAnsi"/>
          <w:i/>
          <w:iCs/>
          <w:color w:val="36312D"/>
          <w:kern w:val="0"/>
          <w:sz w:val="32"/>
          <w:szCs w:val="32"/>
          <w:bdr w:val="none" w:sz="0" w:space="0" w:color="auto" w:frame="1"/>
          <w:lang w:eastAsia="el-GR"/>
          <w14:ligatures w14:val="none"/>
        </w:rPr>
        <w:t>(</w:t>
      </w:r>
      <w:proofErr w:type="spellStart"/>
      <w:r w:rsidRPr="006D2040">
        <w:rPr>
          <w:rFonts w:eastAsia="Times New Roman" w:cstheme="minorHAnsi"/>
          <w:i/>
          <w:iCs/>
          <w:color w:val="36312D"/>
          <w:kern w:val="0"/>
          <w:sz w:val="32"/>
          <w:szCs w:val="32"/>
          <w:bdr w:val="none" w:sz="0" w:space="0" w:color="auto" w:frame="1"/>
          <w:lang w:eastAsia="el-GR"/>
          <w14:ligatures w14:val="none"/>
        </w:rPr>
        <w:t>skills</w:t>
      </w:r>
      <w:proofErr w:type="spellEnd"/>
      <w:r w:rsidRPr="006D2040">
        <w:rPr>
          <w:rFonts w:eastAsia="Times New Roman" w:cstheme="minorHAnsi"/>
          <w:i/>
          <w:iCs/>
          <w:color w:val="36312D"/>
          <w:kern w:val="0"/>
          <w:sz w:val="32"/>
          <w:szCs w:val="32"/>
          <w:bdr w:val="none" w:sz="0" w:space="0" w:color="auto" w:frame="1"/>
          <w:lang w:eastAsia="el-GR"/>
          <w14:ligatures w14:val="none"/>
        </w:rPr>
        <w:t>).</w:t>
      </w:r>
    </w:p>
    <w:p w14:paraId="45C52861"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Γνώση (</w:t>
      </w:r>
      <w:proofErr w:type="spellStart"/>
      <w:r w:rsidRPr="006D2040">
        <w:rPr>
          <w:rFonts w:eastAsia="Times New Roman" w:cstheme="minorHAnsi"/>
          <w:b/>
          <w:bCs/>
          <w:color w:val="36312D"/>
          <w:kern w:val="0"/>
          <w:sz w:val="32"/>
          <w:szCs w:val="32"/>
          <w:bdr w:val="none" w:sz="0" w:space="0" w:color="auto" w:frame="1"/>
          <w:lang w:eastAsia="el-GR"/>
          <w14:ligatures w14:val="none"/>
        </w:rPr>
        <w:t>knowledge</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ανάκληση δεδομένων ή πληροφορίας. Το χαμηλότερο επίπεδο. Οι μαθητές ονομάζουν μέρη, αναγνωρίζουν, δίνουν ορισμό. Η συνηθέστερη μορφή μάθησης </w:t>
      </w:r>
      <w:r w:rsidRPr="006D2040">
        <w:rPr>
          <w:rFonts w:eastAsia="Times New Roman" w:cstheme="minorHAnsi"/>
          <w:i/>
          <w:iCs/>
          <w:color w:val="36312D"/>
          <w:kern w:val="0"/>
          <w:sz w:val="32"/>
          <w:szCs w:val="32"/>
          <w:bdr w:val="none" w:sz="0" w:space="0" w:color="auto" w:frame="1"/>
          <w:lang w:eastAsia="el-GR"/>
          <w14:ligatures w14:val="none"/>
        </w:rPr>
        <w:t>(ανάκληση γνώσης)</w:t>
      </w:r>
      <w:r w:rsidRPr="006D2040">
        <w:rPr>
          <w:rFonts w:eastAsia="Times New Roman" w:cstheme="minorHAnsi"/>
          <w:color w:val="36312D"/>
          <w:kern w:val="0"/>
          <w:sz w:val="32"/>
          <w:szCs w:val="32"/>
          <w:lang w:eastAsia="el-GR"/>
          <w14:ligatures w14:val="none"/>
        </w:rPr>
        <w:t> όπου ζητείται από, τους εκπαιδευόμενους να ανακαλέσουν στη μνήμη τους και να διατυπώσουν ή να κάνουν χρήση πληροφοριών που συγκράτησαν από τη διδασκαλία ή μελέτησαν από διάφορες πηγές. Ουσιαστικά ελέγχεται η απομνημόνευση και η δυνατότητα άρτιας παρουσίασης.</w:t>
      </w:r>
      <w:r w:rsidRPr="006D2040">
        <w:rPr>
          <w:rFonts w:eastAsia="Times New Roman" w:cstheme="minorHAnsi"/>
          <w:color w:val="36312D"/>
          <w:kern w:val="0"/>
          <w:sz w:val="32"/>
          <w:szCs w:val="32"/>
          <w:lang w:eastAsia="el-GR"/>
          <w14:ligatures w14:val="none"/>
        </w:rPr>
        <w:br/>
      </w:r>
      <w:r w:rsidRPr="006D2040">
        <w:rPr>
          <w:rFonts w:eastAsia="Times New Roman" w:cstheme="minorHAnsi"/>
          <w:i/>
          <w:iCs/>
          <w:color w:val="008000"/>
          <w:kern w:val="0"/>
          <w:sz w:val="32"/>
          <w:szCs w:val="32"/>
          <w:bdr w:val="none" w:sz="0" w:space="0" w:color="auto" w:frame="1"/>
          <w:lang w:eastAsia="el-GR"/>
          <w14:ligatures w14:val="none"/>
        </w:rPr>
        <w:t>(Ορίζω, περιγράφω, απαριθμώ, αναγνωρίζω, κατονομάζω, κατηγοριοποιώ, ταιριάζω, ονομάζω, διαβάζω, καταγράφω, αναπαράγω, επιλέγω, δηλώνω, βλέπω, γράφω)</w:t>
      </w:r>
    </w:p>
    <w:p w14:paraId="37AADE44"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noProof/>
          <w:color w:val="E94F1D"/>
          <w:kern w:val="0"/>
          <w:sz w:val="32"/>
          <w:szCs w:val="32"/>
          <w:bdr w:val="none" w:sz="0" w:space="0" w:color="auto" w:frame="1"/>
          <w:lang w:eastAsia="el-GR"/>
          <w14:ligatures w14:val="none"/>
        </w:rPr>
        <w:lastRenderedPageBreak/>
        <w:drawing>
          <wp:inline distT="0" distB="0" distL="0" distR="0" wp14:anchorId="074C7D3B" wp14:editId="1C6CE91F">
            <wp:extent cx="2857500" cy="2352675"/>
            <wp:effectExtent l="0" t="0" r="0" b="9525"/>
            <wp:docPr id="1" name="Εικόνα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52675"/>
                    </a:xfrm>
                    <a:prstGeom prst="rect">
                      <a:avLst/>
                    </a:prstGeom>
                    <a:noFill/>
                    <a:ln>
                      <a:noFill/>
                    </a:ln>
                  </pic:spPr>
                </pic:pic>
              </a:graphicData>
            </a:graphic>
          </wp:inline>
        </w:drawing>
      </w:r>
      <w:r w:rsidRPr="006D2040">
        <w:rPr>
          <w:rFonts w:eastAsia="Times New Roman" w:cstheme="minorHAnsi"/>
          <w:b/>
          <w:bCs/>
          <w:color w:val="36312D"/>
          <w:kern w:val="0"/>
          <w:sz w:val="32"/>
          <w:szCs w:val="32"/>
          <w:bdr w:val="none" w:sz="0" w:space="0" w:color="auto" w:frame="1"/>
          <w:lang w:eastAsia="el-GR"/>
          <w14:ligatures w14:val="none"/>
        </w:rPr>
        <w:t>Κατανόηση (</w:t>
      </w:r>
      <w:proofErr w:type="spellStart"/>
      <w:r w:rsidRPr="006D2040">
        <w:rPr>
          <w:rFonts w:eastAsia="Times New Roman" w:cstheme="minorHAnsi"/>
          <w:b/>
          <w:bCs/>
          <w:color w:val="36312D"/>
          <w:kern w:val="0"/>
          <w:sz w:val="32"/>
          <w:szCs w:val="32"/>
          <w:bdr w:val="none" w:sz="0" w:space="0" w:color="auto" w:frame="1"/>
          <w:lang w:eastAsia="el-GR"/>
          <w14:ligatures w14:val="none"/>
        </w:rPr>
        <w:t>comprehension</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κατανόηση της σημασίας, ερμηνεία προβλημάτων και οδηγιών, δήλωση ενός προβλήματος με διαφορετικές λέξεις. Ο μαθητής ερμηνεύει, εξηγεί γιατί συμβαίνει ένα φαινόμενο, κατατάσσει σε κατηγορίες.</w:t>
      </w:r>
    </w:p>
    <w:p w14:paraId="311DA60E"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 xml:space="preserve">Ελέγχουμε κατά πόσον ο εκπαιδευόμενος κατάλαβε τις έννοιες που διδάχθηκε, προχωρώντας πέρα από την απλή </w:t>
      </w:r>
      <w:proofErr w:type="spellStart"/>
      <w:r w:rsidRPr="006D2040">
        <w:rPr>
          <w:rFonts w:eastAsia="Times New Roman" w:cstheme="minorHAnsi"/>
          <w:color w:val="36312D"/>
          <w:kern w:val="0"/>
          <w:sz w:val="32"/>
          <w:szCs w:val="32"/>
          <w:lang w:eastAsia="el-GR"/>
          <w14:ligatures w14:val="none"/>
        </w:rPr>
        <w:t>συγκpάτηση</w:t>
      </w:r>
      <w:proofErr w:type="spellEnd"/>
      <w:r w:rsidRPr="006D2040">
        <w:rPr>
          <w:rFonts w:eastAsia="Times New Roman" w:cstheme="minorHAnsi"/>
          <w:color w:val="36312D"/>
          <w:kern w:val="0"/>
          <w:sz w:val="32"/>
          <w:szCs w:val="32"/>
          <w:lang w:eastAsia="el-GR"/>
          <w14:ligatures w14:val="none"/>
        </w:rPr>
        <w:t xml:space="preserve"> γνώσεων, αν είναι δηλ. σε θέση να διακρίνει ανάμεσα σε παρόμοια «αντικείμενα» το ζητούμενο και να οδηγηθεί σε περαιτέρω συμπεράσματα. Αξιολογείται έμμεσα από τα αποτελέσματά της όπως είναι προφανές </w:t>
      </w:r>
      <w:proofErr w:type="spellStart"/>
      <w:r w:rsidRPr="006D2040">
        <w:rPr>
          <w:rFonts w:eastAsia="Times New Roman" w:cstheme="minorHAnsi"/>
          <w:color w:val="36312D"/>
          <w:kern w:val="0"/>
          <w:sz w:val="32"/>
          <w:szCs w:val="32"/>
          <w:lang w:eastAsia="el-GR"/>
          <w14:ligatures w14:val="none"/>
        </w:rPr>
        <w:t>αφoύ</w:t>
      </w:r>
      <w:proofErr w:type="spellEnd"/>
      <w:r w:rsidRPr="006D2040">
        <w:rPr>
          <w:rFonts w:eastAsia="Times New Roman" w:cstheme="minorHAnsi"/>
          <w:color w:val="36312D"/>
          <w:kern w:val="0"/>
          <w:sz w:val="32"/>
          <w:szCs w:val="32"/>
          <w:lang w:eastAsia="el-GR"/>
          <w14:ligatures w14:val="none"/>
        </w:rPr>
        <w:t xml:space="preserve"> το ρήμα «καταλαβαίνω», ως μη ενεργητικό, δεν μπορεί να εισαγάγει ΣΤΟΧΟΥΣ.</w:t>
      </w:r>
      <w:r w:rsidRPr="006D2040">
        <w:rPr>
          <w:rFonts w:eastAsia="Times New Roman" w:cstheme="minorHAnsi"/>
          <w:color w:val="36312D"/>
          <w:kern w:val="0"/>
          <w:sz w:val="32"/>
          <w:szCs w:val="32"/>
          <w:lang w:eastAsia="el-GR"/>
          <w14:ligatures w14:val="none"/>
        </w:rPr>
        <w:br/>
      </w:r>
      <w:r w:rsidRPr="006D2040">
        <w:rPr>
          <w:rFonts w:eastAsia="Times New Roman" w:cstheme="minorHAnsi"/>
          <w:i/>
          <w:iCs/>
          <w:color w:val="008000"/>
          <w:kern w:val="0"/>
          <w:sz w:val="32"/>
          <w:szCs w:val="32"/>
          <w:bdr w:val="none" w:sz="0" w:space="0" w:color="auto" w:frame="1"/>
          <w:lang w:eastAsia="el-GR"/>
          <w14:ligatures w14:val="none"/>
        </w:rPr>
        <w:t xml:space="preserve">(Κατηγοριοποιώ, αναφέρω, αλλάζω, περιγράφω, συζητώ, εκτιμώ, εξηγώ, γενικεύω, δίνω παραδείγματα, διασαφηνίζω, βγάζω νόημα, παραφράζω, </w:t>
      </w:r>
      <w:proofErr w:type="spellStart"/>
      <w:r w:rsidRPr="006D2040">
        <w:rPr>
          <w:rFonts w:eastAsia="Times New Roman" w:cstheme="minorHAnsi"/>
          <w:i/>
          <w:iCs/>
          <w:color w:val="008000"/>
          <w:kern w:val="0"/>
          <w:sz w:val="32"/>
          <w:szCs w:val="32"/>
          <w:bdr w:val="none" w:sz="0" w:space="0" w:color="auto" w:frame="1"/>
          <w:lang w:eastAsia="el-GR"/>
          <w14:ligatures w14:val="none"/>
        </w:rPr>
        <w:t>επαναδηλώνω</w:t>
      </w:r>
      <w:proofErr w:type="spellEnd"/>
      <w:r w:rsidRPr="006D2040">
        <w:rPr>
          <w:rFonts w:eastAsia="Times New Roman" w:cstheme="minorHAnsi"/>
          <w:i/>
          <w:iCs/>
          <w:color w:val="008000"/>
          <w:kern w:val="0"/>
          <w:sz w:val="32"/>
          <w:szCs w:val="32"/>
          <w:bdr w:val="none" w:sz="0" w:space="0" w:color="auto" w:frame="1"/>
          <w:lang w:eastAsia="el-GR"/>
          <w14:ligatures w14:val="none"/>
        </w:rPr>
        <w:t>, ανακεφαλαιώνω, συνοψίζω, κατανοώ)</w:t>
      </w:r>
    </w:p>
    <w:p w14:paraId="59782846"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Εφαρμογή (</w:t>
      </w:r>
      <w:proofErr w:type="spellStart"/>
      <w:r w:rsidRPr="006D2040">
        <w:rPr>
          <w:rFonts w:eastAsia="Times New Roman" w:cstheme="minorHAnsi"/>
          <w:b/>
          <w:bCs/>
          <w:color w:val="36312D"/>
          <w:kern w:val="0"/>
          <w:sz w:val="32"/>
          <w:szCs w:val="32"/>
          <w:bdr w:val="none" w:sz="0" w:space="0" w:color="auto" w:frame="1"/>
          <w:lang w:eastAsia="el-GR"/>
          <w14:ligatures w14:val="none"/>
        </w:rPr>
        <w:t>application</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xml:space="preserve"> χρήση μιας έννοιας ή γενίκευσης σε νέες καταστάσεις και πλαίσια, εφαρμογή της γνώσης από το σχολείο σε άλλους χώρους. Ο μαθητής επιλύει, χρησιμοποιεί αρχές σε πραγματικές καταστάσεις, προβλέπει αποτέλεσμα. Το τρίτο επίπεδο στην ταξινομία στόχων του </w:t>
      </w:r>
      <w:proofErr w:type="spellStart"/>
      <w:r w:rsidRPr="006D2040">
        <w:rPr>
          <w:rFonts w:eastAsia="Times New Roman" w:cstheme="minorHAnsi"/>
          <w:color w:val="36312D"/>
          <w:kern w:val="0"/>
          <w:sz w:val="32"/>
          <w:szCs w:val="32"/>
          <w:lang w:eastAsia="el-GR"/>
          <w14:ligatures w14:val="none"/>
        </w:rPr>
        <w:t>Bloom</w:t>
      </w:r>
      <w:proofErr w:type="spellEnd"/>
      <w:r w:rsidRPr="006D2040">
        <w:rPr>
          <w:rFonts w:eastAsia="Times New Roman" w:cstheme="minorHAnsi"/>
          <w:color w:val="36312D"/>
          <w:kern w:val="0"/>
          <w:sz w:val="32"/>
          <w:szCs w:val="32"/>
          <w:lang w:eastAsia="el-GR"/>
          <w14:ligatures w14:val="none"/>
        </w:rPr>
        <w:t xml:space="preserve"> προϋποθέτει και γνώση και κατανόηση από μέρους του εκπαιδευομένου. Εδώ εξετάζεται η ικανότητα της χρησιμοποίησης της Γνώσης που δεν απομνημονεύθηκε απλώς, αλλά και κατανοήθηκε και </w:t>
      </w:r>
      <w:r w:rsidRPr="006D2040">
        <w:rPr>
          <w:rFonts w:eastAsia="Times New Roman" w:cstheme="minorHAnsi"/>
          <w:color w:val="36312D"/>
          <w:kern w:val="0"/>
          <w:sz w:val="32"/>
          <w:szCs w:val="32"/>
          <w:lang w:eastAsia="el-GR"/>
          <w14:ligatures w14:val="none"/>
        </w:rPr>
        <w:lastRenderedPageBreak/>
        <w:t xml:space="preserve">είναι πλέον εργαλείο του μαθητή για επίλυση ζητουμένων καταστάσεων. Αν η επίλυση δεν απαιτεί σχετική γνώση που προέκυψε από τη διδασκαλία, αλλά δίνεται και από άτομα μη σχετικά με το αντικείμενο, τότε δεν πρόκειται για εφαρμογή αλλά οφείλεται στη νοητική ανάπτυξη και κριτική ικανότητα του </w:t>
      </w:r>
      <w:proofErr w:type="spellStart"/>
      <w:r w:rsidRPr="006D2040">
        <w:rPr>
          <w:rFonts w:eastAsia="Times New Roman" w:cstheme="minorHAnsi"/>
          <w:color w:val="36312D"/>
          <w:kern w:val="0"/>
          <w:sz w:val="32"/>
          <w:szCs w:val="32"/>
          <w:lang w:eastAsia="el-GR"/>
          <w14:ligatures w14:val="none"/>
        </w:rPr>
        <w:t>εξεταζομένου</w:t>
      </w:r>
      <w:proofErr w:type="spellEnd"/>
      <w:r w:rsidRPr="006D2040">
        <w:rPr>
          <w:rFonts w:eastAsia="Times New Roman" w:cstheme="minorHAnsi"/>
          <w:color w:val="36312D"/>
          <w:kern w:val="0"/>
          <w:sz w:val="32"/>
          <w:szCs w:val="32"/>
          <w:lang w:eastAsia="el-GR"/>
          <w14:ligatures w14:val="none"/>
        </w:rPr>
        <w:t>.</w:t>
      </w:r>
      <w:r w:rsidRPr="006D2040">
        <w:rPr>
          <w:rFonts w:eastAsia="Times New Roman" w:cstheme="minorHAnsi"/>
          <w:color w:val="36312D"/>
          <w:kern w:val="0"/>
          <w:sz w:val="32"/>
          <w:szCs w:val="32"/>
          <w:lang w:eastAsia="el-GR"/>
          <w14:ligatures w14:val="none"/>
        </w:rPr>
        <w:br/>
      </w:r>
      <w:r w:rsidRPr="006D2040">
        <w:rPr>
          <w:rFonts w:eastAsia="Times New Roman" w:cstheme="minorHAnsi"/>
          <w:i/>
          <w:iCs/>
          <w:color w:val="008000"/>
          <w:kern w:val="0"/>
          <w:sz w:val="32"/>
          <w:szCs w:val="32"/>
          <w:bdr w:val="none" w:sz="0" w:space="0" w:color="auto" w:frame="1"/>
          <w:lang w:eastAsia="el-GR"/>
          <w14:ligatures w14:val="none"/>
        </w:rPr>
        <w:t>(Ενεργώ, εφαρμόζω, διαχειρίζομαι, εκφράζω, ελέγχω, δηλώνω, καθορίζω, αναπτύσσω, ανακαλύπτω, συνεισφέρω, καθιερώνω, επεκτείνω, υλοποιώ, περικλείω, ενημερώνω, διδάσκω, συμμετέχω, προβλέπω, ετοιμάζω, διατηρώ, προβάλλω, παρέχω, συσχετίζω, αναφέρω, δείχνω, λύνω, διδάσκω, μεταφέρω, χρησιμοποιώ, εκμεταλλεύομαι)</w:t>
      </w:r>
    </w:p>
    <w:p w14:paraId="71ADE051"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Ανάλυση (</w:t>
      </w:r>
      <w:proofErr w:type="spellStart"/>
      <w:r w:rsidRPr="006D2040">
        <w:rPr>
          <w:rFonts w:eastAsia="Times New Roman" w:cstheme="minorHAnsi"/>
          <w:b/>
          <w:bCs/>
          <w:color w:val="36312D"/>
          <w:kern w:val="0"/>
          <w:sz w:val="32"/>
          <w:szCs w:val="32"/>
          <w:bdr w:val="none" w:sz="0" w:space="0" w:color="auto" w:frame="1"/>
          <w:lang w:eastAsia="el-GR"/>
          <w14:ligatures w14:val="none"/>
        </w:rPr>
        <w:t>analysis</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διάκριση σε συστατικά μέρη και κατανόηση της οργανωτικής δομής τους. Ο μαθητής συγκρίνει, αντιπαραβάλλει, αναλύει πρόβλημα στα επιμέρους συστατικά. Ελέγχεται η ικανότητα του ατόμου, το οποίο αφού έχει κατανοήσει το γνωστικό περιεχόμενο, μπορεί να διακρίνει καταστάσεις, προθέσεις και επιπτώσεις που δεν αναγράφονται, και συχνά τροποποιεί την αρχική αντίληψη. Είναι η ικανότητα διάκρισης που συχνά διατυπώνουμε ως μήνυμα του συγγραφέα ή του καλλιτέχνη. </w:t>
      </w:r>
      <w:r w:rsidRPr="006D2040">
        <w:rPr>
          <w:rFonts w:eastAsia="Times New Roman" w:cstheme="minorHAnsi"/>
          <w:i/>
          <w:iCs/>
          <w:color w:val="008000"/>
          <w:kern w:val="0"/>
          <w:sz w:val="32"/>
          <w:szCs w:val="32"/>
          <w:bdr w:val="none" w:sz="0" w:space="0" w:color="auto" w:frame="1"/>
          <w:lang w:eastAsia="el-GR"/>
          <w14:ligatures w14:val="none"/>
        </w:rPr>
        <w:t>(Αναλύω, αποσυνθέτω, κατηγοριοποιώ, συγκρίνω, αντιπαραβάλλω, συσχετίζω, κάνω διάγραμμα, διαφοροποιώ, διακρίνω, διαχωρίζω, εστιάζω, διασαφηνίζω, συμπεραίνω, περιορίζω, περιγράφω, καταδεικνύω, προβάλλω, αναγνωρίζω, χωρίζω, υποδιαιρώ).</w:t>
      </w:r>
    </w:p>
    <w:p w14:paraId="368369EE"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Σύνθεση (</w:t>
      </w:r>
      <w:proofErr w:type="spellStart"/>
      <w:r w:rsidRPr="006D2040">
        <w:rPr>
          <w:rFonts w:eastAsia="Times New Roman" w:cstheme="minorHAnsi"/>
          <w:b/>
          <w:bCs/>
          <w:color w:val="36312D"/>
          <w:kern w:val="0"/>
          <w:sz w:val="32"/>
          <w:szCs w:val="32"/>
          <w:bdr w:val="none" w:sz="0" w:space="0" w:color="auto" w:frame="1"/>
          <w:lang w:eastAsia="el-GR"/>
          <w14:ligatures w14:val="none"/>
        </w:rPr>
        <w:t>synthesis</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xml:space="preserve"> κατασκευή νέας δομής από διαφορετικά στοιχεία, δημιουργία νέου νοήματος ή δομής. Ο μαθητής σχεδιάζει, αναπτύσσει, οργανώνει επιμέρους στοιχεία για τη λύση προβλήματος. Η αντίστροφη πορεία της διαδικασίας της ανάλυσης. Ελέγχεται η δημιουργική ικανότητα του </w:t>
      </w:r>
      <w:proofErr w:type="spellStart"/>
      <w:r w:rsidRPr="006D2040">
        <w:rPr>
          <w:rFonts w:eastAsia="Times New Roman" w:cstheme="minorHAnsi"/>
          <w:color w:val="36312D"/>
          <w:kern w:val="0"/>
          <w:sz w:val="32"/>
          <w:szCs w:val="32"/>
          <w:lang w:eastAsia="el-GR"/>
          <w14:ligatures w14:val="none"/>
        </w:rPr>
        <w:t>εξεταζομένου</w:t>
      </w:r>
      <w:proofErr w:type="spellEnd"/>
      <w:r w:rsidRPr="006D2040">
        <w:rPr>
          <w:rFonts w:eastAsia="Times New Roman" w:cstheme="minorHAnsi"/>
          <w:color w:val="36312D"/>
          <w:kern w:val="0"/>
          <w:sz w:val="32"/>
          <w:szCs w:val="32"/>
          <w:lang w:eastAsia="el-GR"/>
          <w14:ligatures w14:val="none"/>
        </w:rPr>
        <w:t xml:space="preserve"> να δομεί ενιαίο σύνολο, που δεν προϋπήρχε, συνδυάζοντας διάσπαρτα στοιχεία. Πρόκειται για παραγωγική διαδικασία.</w:t>
      </w:r>
      <w:r w:rsidRPr="006D2040">
        <w:rPr>
          <w:rFonts w:eastAsia="Times New Roman" w:cstheme="minorHAnsi"/>
          <w:color w:val="36312D"/>
          <w:kern w:val="0"/>
          <w:sz w:val="32"/>
          <w:szCs w:val="32"/>
          <w:lang w:eastAsia="el-GR"/>
          <w14:ligatures w14:val="none"/>
        </w:rPr>
        <w:br/>
      </w:r>
      <w:r w:rsidRPr="006D2040">
        <w:rPr>
          <w:rFonts w:eastAsia="Times New Roman" w:cstheme="minorHAnsi"/>
          <w:i/>
          <w:iCs/>
          <w:color w:val="008000"/>
          <w:kern w:val="0"/>
          <w:sz w:val="32"/>
          <w:szCs w:val="32"/>
          <w:bdr w:val="none" w:sz="0" w:space="0" w:color="auto" w:frame="1"/>
          <w:lang w:eastAsia="el-GR"/>
          <w14:ligatures w14:val="none"/>
        </w:rPr>
        <w:lastRenderedPageBreak/>
        <w:t xml:space="preserve">(Προσαρμόζω, προβλέπω, συνεργάζομαι, συνδυάζω, επικοινωνώ, συσσωρεύω, συνθέτω, δημιουργώ, σχεδιάζω, αναπτύσσω, μηχανεύομαι, εκφράζω, διευκολύνω, σχηματίζω, γενικεύω, υποθέτω, ενσωματώνω, εξατομικεύω, </w:t>
      </w:r>
      <w:proofErr w:type="spellStart"/>
      <w:r w:rsidRPr="006D2040">
        <w:rPr>
          <w:rFonts w:eastAsia="Times New Roman" w:cstheme="minorHAnsi"/>
          <w:i/>
          <w:iCs/>
          <w:color w:val="008000"/>
          <w:kern w:val="0"/>
          <w:sz w:val="32"/>
          <w:szCs w:val="32"/>
          <w:bdr w:val="none" w:sz="0" w:space="0" w:color="auto" w:frame="1"/>
          <w:lang w:eastAsia="el-GR"/>
          <w14:ligatures w14:val="none"/>
        </w:rPr>
        <w:t>αρχικοποιώ</w:t>
      </w:r>
      <w:proofErr w:type="spellEnd"/>
      <w:r w:rsidRPr="006D2040">
        <w:rPr>
          <w:rFonts w:eastAsia="Times New Roman" w:cstheme="minorHAnsi"/>
          <w:i/>
          <w:iCs/>
          <w:color w:val="008000"/>
          <w:kern w:val="0"/>
          <w:sz w:val="32"/>
          <w:szCs w:val="32"/>
          <w:bdr w:val="none" w:sz="0" w:space="0" w:color="auto" w:frame="1"/>
          <w:lang w:eastAsia="el-GR"/>
          <w14:ligatures w14:val="none"/>
        </w:rPr>
        <w:t xml:space="preserve">, εντάσσω, παρεμβάλλω, εφευρίσκω, </w:t>
      </w:r>
      <w:proofErr w:type="spellStart"/>
      <w:r w:rsidRPr="006D2040">
        <w:rPr>
          <w:rFonts w:eastAsia="Times New Roman" w:cstheme="minorHAnsi"/>
          <w:i/>
          <w:iCs/>
          <w:color w:val="008000"/>
          <w:kern w:val="0"/>
          <w:sz w:val="32"/>
          <w:szCs w:val="32"/>
          <w:bdr w:val="none" w:sz="0" w:space="0" w:color="auto" w:frame="1"/>
          <w:lang w:eastAsia="el-GR"/>
          <w14:ligatures w14:val="none"/>
        </w:rPr>
        <w:t>μοντελοποιώ</w:t>
      </w:r>
      <w:proofErr w:type="spellEnd"/>
      <w:r w:rsidRPr="006D2040">
        <w:rPr>
          <w:rFonts w:eastAsia="Times New Roman" w:cstheme="minorHAnsi"/>
          <w:i/>
          <w:iCs/>
          <w:color w:val="008000"/>
          <w:kern w:val="0"/>
          <w:sz w:val="32"/>
          <w:szCs w:val="32"/>
          <w:bdr w:val="none" w:sz="0" w:space="0" w:color="auto" w:frame="1"/>
          <w:lang w:eastAsia="el-GR"/>
          <w14:ligatures w14:val="none"/>
        </w:rPr>
        <w:t>, τροποποιώ, ενισχύω, σχεδιάζω, αναδιατάσσω, ανακατασκευάζω, δομώ, συνίσταμαι, καθιστώ έγκυρο)</w:t>
      </w:r>
    </w:p>
    <w:p w14:paraId="6A839584"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Αξιολόγηση (</w:t>
      </w:r>
      <w:proofErr w:type="spellStart"/>
      <w:r w:rsidRPr="006D2040">
        <w:rPr>
          <w:rFonts w:eastAsia="Times New Roman" w:cstheme="minorHAnsi"/>
          <w:b/>
          <w:bCs/>
          <w:color w:val="36312D"/>
          <w:kern w:val="0"/>
          <w:sz w:val="32"/>
          <w:szCs w:val="32"/>
          <w:bdr w:val="none" w:sz="0" w:space="0" w:color="auto" w:frame="1"/>
          <w:lang w:eastAsia="el-GR"/>
          <w14:ligatures w14:val="none"/>
        </w:rPr>
        <w:t>evaluation</w:t>
      </w:r>
      <w:proofErr w:type="spellEnd"/>
      <w:r w:rsidRPr="006D2040">
        <w:rPr>
          <w:rFonts w:eastAsia="Times New Roman" w:cstheme="minorHAnsi"/>
          <w:b/>
          <w:b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διατύπωση αξιολογικών κρίσεων. Ο μαθητής εκτιμά, ασκεί κριτική σε μία άποψη, επιχειρηματολογεί ενάντια σε μία πρόταση.</w:t>
      </w:r>
    </w:p>
    <w:p w14:paraId="550BE2C9"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Το ανώτερο επίπεδο στην ταξινομία. Προσπαθούμε να ελέγξουμε την ικανότητα του μαθητή να κρίνει την αξία ή την ποιότητα ενεργειών, τεκμηριώνοντας την άποψη του με συγκεκριμένα κριτήρια που του δίνονται ή θέτει μόνος του. Σ’ αυτό αποσκοπούν οι ερωτήσεις κρίσης. Πρέπει, βέβαια, να στηρίζονται όσο είναι δυνατόν σε αντικειμενικά κριτήρια και όχι σε εκτιμήσεις (γνώμες) που αποσκοπούν σε προσωπικά συμφέροντα. Η αξιολόγηση αποτελεί “πρελούδιο” για τις νέες γνώσεις.</w:t>
      </w:r>
      <w:r w:rsidRPr="006D2040">
        <w:rPr>
          <w:rFonts w:eastAsia="Times New Roman" w:cstheme="minorHAnsi"/>
          <w:color w:val="36312D"/>
          <w:kern w:val="0"/>
          <w:sz w:val="32"/>
          <w:szCs w:val="32"/>
          <w:lang w:eastAsia="el-GR"/>
          <w14:ligatures w14:val="none"/>
        </w:rPr>
        <w:br/>
      </w:r>
      <w:r w:rsidRPr="006D2040">
        <w:rPr>
          <w:rFonts w:eastAsia="Times New Roman" w:cstheme="minorHAnsi"/>
          <w:i/>
          <w:iCs/>
          <w:color w:val="008000"/>
          <w:kern w:val="0"/>
          <w:sz w:val="32"/>
          <w:szCs w:val="32"/>
          <w:bdr w:val="none" w:sz="0" w:space="0" w:color="auto" w:frame="1"/>
          <w:lang w:eastAsia="el-GR"/>
          <w14:ligatures w14:val="none"/>
        </w:rPr>
        <w:t xml:space="preserve">(Επιβραβεύω, συγκρίνω και αντιπαραβάλλω, συμπεραίνω, κριτικάρω, κρίνω, αποφασίζω, υποστηρίζω, ερμηνεύω, δικαιολογώ, </w:t>
      </w:r>
      <w:proofErr w:type="spellStart"/>
      <w:r w:rsidRPr="006D2040">
        <w:rPr>
          <w:rFonts w:eastAsia="Times New Roman" w:cstheme="minorHAnsi"/>
          <w:i/>
          <w:iCs/>
          <w:color w:val="008000"/>
          <w:kern w:val="0"/>
          <w:sz w:val="32"/>
          <w:szCs w:val="32"/>
          <w:bdr w:val="none" w:sz="0" w:space="0" w:color="auto" w:frame="1"/>
          <w:lang w:eastAsia="el-GR"/>
          <w14:ligatures w14:val="none"/>
        </w:rPr>
        <w:t>αναπλαισιώνω</w:t>
      </w:r>
      <w:proofErr w:type="spellEnd"/>
      <w:r w:rsidRPr="006D2040">
        <w:rPr>
          <w:rFonts w:eastAsia="Times New Roman" w:cstheme="minorHAnsi"/>
          <w:i/>
          <w:iCs/>
          <w:color w:val="008000"/>
          <w:kern w:val="0"/>
          <w:sz w:val="32"/>
          <w:szCs w:val="32"/>
          <w:bdr w:val="none" w:sz="0" w:space="0" w:color="auto" w:frame="1"/>
          <w:lang w:eastAsia="el-GR"/>
          <w14:ligatures w14:val="none"/>
        </w:rPr>
        <w:t>, υπερασπίζομαι)</w:t>
      </w:r>
    </w:p>
    <w:p w14:paraId="44082032"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 xml:space="preserve">Αναθεωρημένη έκδοση της ταξινομίας του </w:t>
      </w:r>
      <w:proofErr w:type="spellStart"/>
      <w:r w:rsidRPr="006D2040">
        <w:rPr>
          <w:rFonts w:eastAsia="Times New Roman" w:cstheme="minorHAnsi"/>
          <w:b/>
          <w:bCs/>
          <w:color w:val="36312D"/>
          <w:kern w:val="0"/>
          <w:sz w:val="32"/>
          <w:szCs w:val="32"/>
          <w:bdr w:val="none" w:sz="0" w:space="0" w:color="auto" w:frame="1"/>
          <w:lang w:eastAsia="el-GR"/>
          <w14:ligatures w14:val="none"/>
        </w:rPr>
        <w:t>Bloom</w:t>
      </w:r>
      <w:proofErr w:type="spellEnd"/>
    </w:p>
    <w:p w14:paraId="06C7FC94"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noProof/>
          <w:color w:val="E94F1D"/>
          <w:kern w:val="0"/>
          <w:sz w:val="32"/>
          <w:szCs w:val="32"/>
          <w:bdr w:val="none" w:sz="0" w:space="0" w:color="auto" w:frame="1"/>
          <w:lang w:eastAsia="el-GR"/>
          <w14:ligatures w14:val="none"/>
        </w:rPr>
        <w:lastRenderedPageBreak/>
        <w:drawing>
          <wp:inline distT="0" distB="0" distL="0" distR="0" wp14:anchorId="193815F1" wp14:editId="17AE8390">
            <wp:extent cx="5314950" cy="2886075"/>
            <wp:effectExtent l="0" t="0" r="0" b="9525"/>
            <wp:docPr id="2" name="Εικόνα 2" descr="Στιγμιότυπο 2014-06-15, 8.55.07 π.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τιγμιότυπο 2014-06-15, 8.55.07 π.μ.">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886075"/>
                    </a:xfrm>
                    <a:prstGeom prst="rect">
                      <a:avLst/>
                    </a:prstGeom>
                    <a:noFill/>
                    <a:ln>
                      <a:noFill/>
                    </a:ln>
                  </pic:spPr>
                </pic:pic>
              </a:graphicData>
            </a:graphic>
          </wp:inline>
        </w:drawing>
      </w:r>
    </w:p>
    <w:p w14:paraId="41316826"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 xml:space="preserve">Το 2000 ένας πρώην μαθητής του </w:t>
      </w:r>
      <w:proofErr w:type="spellStart"/>
      <w:r w:rsidRPr="006D2040">
        <w:rPr>
          <w:rFonts w:eastAsia="Times New Roman" w:cstheme="minorHAnsi"/>
          <w:color w:val="36312D"/>
          <w:kern w:val="0"/>
          <w:sz w:val="32"/>
          <w:szCs w:val="32"/>
          <w:lang w:eastAsia="el-GR"/>
          <w14:ligatures w14:val="none"/>
        </w:rPr>
        <w:t>Bloom</w:t>
      </w:r>
      <w:proofErr w:type="spellEnd"/>
      <w:r w:rsidRPr="006D2040">
        <w:rPr>
          <w:rFonts w:eastAsia="Times New Roman" w:cstheme="minorHAnsi"/>
          <w:color w:val="36312D"/>
          <w:kern w:val="0"/>
          <w:sz w:val="32"/>
          <w:szCs w:val="32"/>
          <w:lang w:eastAsia="el-GR"/>
          <w14:ligatures w14:val="none"/>
        </w:rPr>
        <w:t>, ο </w:t>
      </w:r>
      <w:proofErr w:type="spellStart"/>
      <w:r w:rsidRPr="006D2040">
        <w:rPr>
          <w:rFonts w:eastAsia="Times New Roman" w:cstheme="minorHAnsi"/>
          <w:b/>
          <w:bCs/>
          <w:color w:val="36312D"/>
          <w:kern w:val="0"/>
          <w:sz w:val="32"/>
          <w:szCs w:val="32"/>
          <w:bdr w:val="none" w:sz="0" w:space="0" w:color="auto" w:frame="1"/>
          <w:lang w:eastAsia="el-GR"/>
          <w14:ligatures w14:val="none"/>
        </w:rPr>
        <w:t>Lorin</w:t>
      </w:r>
      <w:proofErr w:type="spellEnd"/>
      <w:r w:rsidRPr="006D2040">
        <w:rPr>
          <w:rFonts w:eastAsia="Times New Roman" w:cstheme="minorHAnsi"/>
          <w:b/>
          <w:b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b/>
          <w:bCs/>
          <w:color w:val="36312D"/>
          <w:kern w:val="0"/>
          <w:sz w:val="32"/>
          <w:szCs w:val="32"/>
          <w:bdr w:val="none" w:sz="0" w:space="0" w:color="auto" w:frame="1"/>
          <w:lang w:eastAsia="el-GR"/>
          <w14:ligatures w14:val="none"/>
        </w:rPr>
        <w:t>Anderson</w:t>
      </w:r>
      <w:proofErr w:type="spellEnd"/>
      <w:r w:rsidRPr="006D2040">
        <w:rPr>
          <w:rFonts w:eastAsia="Times New Roman" w:cstheme="minorHAnsi"/>
          <w:color w:val="36312D"/>
          <w:kern w:val="0"/>
          <w:sz w:val="32"/>
          <w:szCs w:val="32"/>
          <w:lang w:eastAsia="el-GR"/>
          <w14:ligatures w14:val="none"/>
        </w:rPr>
        <w:t>, μαζί με τον </w:t>
      </w:r>
      <w:proofErr w:type="spellStart"/>
      <w:r w:rsidRPr="006D2040">
        <w:rPr>
          <w:rFonts w:eastAsia="Times New Roman" w:cstheme="minorHAnsi"/>
          <w:b/>
          <w:bCs/>
          <w:color w:val="36312D"/>
          <w:kern w:val="0"/>
          <w:sz w:val="32"/>
          <w:szCs w:val="32"/>
          <w:bdr w:val="none" w:sz="0" w:space="0" w:color="auto" w:frame="1"/>
          <w:lang w:eastAsia="el-GR"/>
          <w14:ligatures w14:val="none"/>
        </w:rPr>
        <w:t>Krathwohl</w:t>
      </w:r>
      <w:proofErr w:type="spellEnd"/>
      <w:r w:rsidRPr="006D2040">
        <w:rPr>
          <w:rFonts w:eastAsia="Times New Roman" w:cstheme="minorHAnsi"/>
          <w:b/>
          <w:bCs/>
          <w:color w:val="36312D"/>
          <w:kern w:val="0"/>
          <w:sz w:val="32"/>
          <w:szCs w:val="32"/>
          <w:bdr w:val="none" w:sz="0" w:space="0" w:color="auto" w:frame="1"/>
          <w:lang w:eastAsia="el-GR"/>
          <w14:ligatures w14:val="none"/>
        </w:rPr>
        <w:t>, </w:t>
      </w:r>
      <w:r w:rsidRPr="006D2040">
        <w:rPr>
          <w:rFonts w:eastAsia="Times New Roman" w:cstheme="minorHAnsi"/>
          <w:color w:val="36312D"/>
          <w:kern w:val="0"/>
          <w:sz w:val="32"/>
          <w:szCs w:val="32"/>
          <w:lang w:eastAsia="el-GR"/>
          <w14:ligatures w14:val="none"/>
        </w:rPr>
        <w:t>έκαναν αλλαγές στο μοντέλο.</w:t>
      </w:r>
    </w:p>
    <w:p w14:paraId="1F753DFE"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Χρησιμοποιήθηκαν ρήματα αντί ουσιαστικών </w:t>
      </w:r>
      <w:r w:rsidRPr="006D2040">
        <w:rPr>
          <w:rFonts w:eastAsia="Times New Roman" w:cstheme="minorHAnsi"/>
          <w:i/>
          <w:iCs/>
          <w:color w:val="36312D"/>
          <w:kern w:val="0"/>
          <w:sz w:val="32"/>
          <w:szCs w:val="32"/>
          <w:bdr w:val="none" w:sz="0" w:space="0" w:color="auto" w:frame="1"/>
          <w:lang w:eastAsia="el-GR"/>
          <w14:ligatures w14:val="none"/>
        </w:rPr>
        <w:t>(δείχνουν ενέργεια),</w:t>
      </w:r>
      <w:r w:rsidRPr="006D2040">
        <w:rPr>
          <w:rFonts w:eastAsia="Times New Roman" w:cstheme="minorHAnsi"/>
          <w:color w:val="36312D"/>
          <w:kern w:val="0"/>
          <w:sz w:val="32"/>
          <w:szCs w:val="32"/>
          <w:lang w:eastAsia="el-GR"/>
          <w14:ligatures w14:val="none"/>
        </w:rPr>
        <w:t> και στην κορυφή της πυραμίδας εγκαταστάθηκε το ρήμα </w:t>
      </w:r>
      <w:r w:rsidRPr="006D2040">
        <w:rPr>
          <w:rFonts w:eastAsia="Times New Roman" w:cstheme="minorHAnsi"/>
          <w:b/>
          <w:bCs/>
          <w:color w:val="36312D"/>
          <w:kern w:val="0"/>
          <w:sz w:val="32"/>
          <w:szCs w:val="32"/>
          <w:lang w:eastAsia="el-GR"/>
          <w14:ligatures w14:val="none"/>
        </w:rPr>
        <w:t>δημιουργώ</w:t>
      </w:r>
      <w:r w:rsidRPr="006D2040">
        <w:rPr>
          <w:rFonts w:eastAsia="Times New Roman" w:cstheme="minorHAnsi"/>
          <w:color w:val="36312D"/>
          <w:kern w:val="0"/>
          <w:sz w:val="32"/>
          <w:szCs w:val="32"/>
          <w:lang w:eastAsia="el-GR"/>
          <w14:ligatures w14:val="none"/>
        </w:rPr>
        <w:t> </w:t>
      </w:r>
      <w:r w:rsidRPr="006D2040">
        <w:rPr>
          <w:rFonts w:eastAsia="Times New Roman" w:cstheme="minorHAnsi"/>
          <w:i/>
          <w:iCs/>
          <w:color w:val="36312D"/>
          <w:kern w:val="0"/>
          <w:sz w:val="32"/>
          <w:szCs w:val="32"/>
          <w:bdr w:val="none" w:sz="0" w:space="0" w:color="auto" w:frame="1"/>
          <w:lang w:eastAsia="el-GR"/>
          <w14:ligatures w14:val="none"/>
        </w:rPr>
        <w:t>(που αντικατέστησε </w:t>
      </w:r>
      <w:r w:rsidRPr="006D2040">
        <w:rPr>
          <w:rFonts w:eastAsia="Times New Roman" w:cstheme="minorHAnsi"/>
          <w:b/>
          <w:bCs/>
          <w:i/>
          <w:iCs/>
          <w:color w:val="36312D"/>
          <w:kern w:val="0"/>
          <w:sz w:val="32"/>
          <w:szCs w:val="32"/>
          <w:bdr w:val="none" w:sz="0" w:space="0" w:color="auto" w:frame="1"/>
          <w:lang w:eastAsia="el-GR"/>
          <w14:ligatures w14:val="none"/>
        </w:rPr>
        <w:t>τη σύνθεση)</w:t>
      </w:r>
      <w:r w:rsidRPr="006D2040">
        <w:rPr>
          <w:rFonts w:eastAsia="Times New Roman" w:cstheme="minorHAnsi"/>
          <w:i/>
          <w:i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ενώ πριν υπήρχε η </w:t>
      </w:r>
      <w:r w:rsidRPr="006D2040">
        <w:rPr>
          <w:rFonts w:eastAsia="Times New Roman" w:cstheme="minorHAnsi"/>
          <w:b/>
          <w:bCs/>
          <w:color w:val="36312D"/>
          <w:kern w:val="0"/>
          <w:sz w:val="32"/>
          <w:szCs w:val="32"/>
          <w:lang w:eastAsia="el-GR"/>
          <w14:ligatures w14:val="none"/>
        </w:rPr>
        <w:t>αξιολόγηση.</w:t>
      </w:r>
    </w:p>
    <w:p w14:paraId="6FD7F7FC"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Τα έξι  επίπεδα τώρα είναι τα εξής: </w:t>
      </w:r>
      <w:r w:rsidRPr="006D2040">
        <w:rPr>
          <w:rFonts w:eastAsia="Times New Roman" w:cstheme="minorHAnsi"/>
          <w:b/>
          <w:bCs/>
          <w:color w:val="36312D"/>
          <w:kern w:val="0"/>
          <w:sz w:val="32"/>
          <w:szCs w:val="32"/>
          <w:bdr w:val="none" w:sz="0" w:space="0" w:color="auto" w:frame="1"/>
          <w:lang w:eastAsia="el-GR"/>
          <w14:ligatures w14:val="none"/>
        </w:rPr>
        <w:t>Θυμάμαι, Κατανοώ, Εφαρμόζω, Αναλύω, Αξιολογώ, Δημιουργώ.</w:t>
      </w:r>
    </w:p>
    <w:p w14:paraId="4B518006"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noProof/>
          <w:color w:val="E94F1D"/>
          <w:kern w:val="0"/>
          <w:sz w:val="32"/>
          <w:szCs w:val="32"/>
          <w:bdr w:val="none" w:sz="0" w:space="0" w:color="auto" w:frame="1"/>
          <w:lang w:eastAsia="el-GR"/>
          <w14:ligatures w14:val="none"/>
        </w:rPr>
        <w:lastRenderedPageBreak/>
        <w:drawing>
          <wp:inline distT="0" distB="0" distL="0" distR="0" wp14:anchorId="1CF9E9F4" wp14:editId="3A9109C9">
            <wp:extent cx="5314950" cy="3619500"/>
            <wp:effectExtent l="0" t="0" r="0" b="0"/>
            <wp:docPr id="3" name="Εικόνα 1" descr="Στιγμιότυπο 2014-06-15, 9.22.28 π.μ.">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τιγμιότυπο 2014-06-15, 9.22.28 π.μ.">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3619500"/>
                    </a:xfrm>
                    <a:prstGeom prst="rect">
                      <a:avLst/>
                    </a:prstGeom>
                    <a:noFill/>
                    <a:ln>
                      <a:noFill/>
                    </a:ln>
                  </pic:spPr>
                </pic:pic>
              </a:graphicData>
            </a:graphic>
          </wp:inline>
        </w:drawing>
      </w:r>
    </w:p>
    <w:p w14:paraId="10A93B3A"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Οι στόχοι</w:t>
      </w:r>
      <w:r w:rsidRPr="006D2040">
        <w:rPr>
          <w:rFonts w:eastAsia="Times New Roman" w:cstheme="minorHAnsi"/>
          <w:i/>
          <w:iCs/>
          <w:color w:val="36312D"/>
          <w:kern w:val="0"/>
          <w:sz w:val="32"/>
          <w:szCs w:val="32"/>
          <w:bdr w:val="none" w:sz="0" w:space="0" w:color="auto" w:frame="1"/>
          <w:lang w:eastAsia="el-GR"/>
          <w14:ligatures w14:val="none"/>
        </w:rPr>
        <w:t> (με βάση τη νέα «αναθεωρημένη» ταξινομία διδακτικών στόχων κατά </w:t>
      </w:r>
      <w:proofErr w:type="spellStart"/>
      <w:r w:rsidRPr="006D2040">
        <w:rPr>
          <w:rFonts w:eastAsia="Times New Roman" w:cstheme="minorHAnsi"/>
          <w:b/>
          <w:bCs/>
          <w:i/>
          <w:iCs/>
          <w:color w:val="36312D"/>
          <w:kern w:val="0"/>
          <w:sz w:val="32"/>
          <w:szCs w:val="32"/>
          <w:bdr w:val="none" w:sz="0" w:space="0" w:color="auto" w:frame="1"/>
          <w:lang w:eastAsia="el-GR"/>
          <w14:ligatures w14:val="none"/>
        </w:rPr>
        <w:t>Bloom</w:t>
      </w:r>
      <w:proofErr w:type="spellEnd"/>
      <w:r w:rsidRPr="006D2040">
        <w:rPr>
          <w:rFonts w:eastAsia="Times New Roman" w:cstheme="minorHAnsi"/>
          <w:b/>
          <w:bCs/>
          <w:i/>
          <w:iCs/>
          <w:color w:val="36312D"/>
          <w:kern w:val="0"/>
          <w:sz w:val="32"/>
          <w:szCs w:val="32"/>
          <w:bdr w:val="none" w:sz="0" w:space="0" w:color="auto" w:frame="1"/>
          <w:lang w:eastAsia="el-GR"/>
          <w14:ligatures w14:val="none"/>
        </w:rPr>
        <w:t>)</w:t>
      </w:r>
      <w:r w:rsidRPr="006D2040">
        <w:rPr>
          <w:rFonts w:eastAsia="Times New Roman" w:cstheme="minorHAnsi"/>
          <w:i/>
          <w:iCs/>
          <w:color w:val="36312D"/>
          <w:kern w:val="0"/>
          <w:sz w:val="32"/>
          <w:szCs w:val="32"/>
          <w:bdr w:val="none" w:sz="0" w:space="0" w:color="auto" w:frame="1"/>
          <w:lang w:eastAsia="el-GR"/>
          <w14:ligatures w14:val="none"/>
        </w:rPr>
        <w:t>,</w:t>
      </w:r>
      <w:r w:rsidRPr="006D2040">
        <w:rPr>
          <w:rFonts w:eastAsia="Times New Roman" w:cstheme="minorHAnsi"/>
          <w:color w:val="36312D"/>
          <w:kern w:val="0"/>
          <w:sz w:val="32"/>
          <w:szCs w:val="32"/>
          <w:lang w:eastAsia="el-GR"/>
          <w14:ligatures w14:val="none"/>
        </w:rPr>
        <w:t> για τον </w:t>
      </w:r>
      <w:r w:rsidRPr="006D2040">
        <w:rPr>
          <w:rFonts w:eastAsia="Times New Roman" w:cstheme="minorHAnsi"/>
          <w:b/>
          <w:bCs/>
          <w:color w:val="36312D"/>
          <w:kern w:val="0"/>
          <w:sz w:val="32"/>
          <w:szCs w:val="32"/>
          <w:bdr w:val="none" w:sz="0" w:space="0" w:color="auto" w:frame="1"/>
          <w:lang w:eastAsia="el-GR"/>
          <w14:ligatures w14:val="none"/>
        </w:rPr>
        <w:t>γνωστικό τομέα,</w:t>
      </w:r>
      <w:r w:rsidRPr="006D2040">
        <w:rPr>
          <w:rFonts w:eastAsia="Times New Roman" w:cstheme="minorHAnsi"/>
          <w:color w:val="36312D"/>
          <w:kern w:val="0"/>
          <w:sz w:val="32"/>
          <w:szCs w:val="32"/>
          <w:lang w:eastAsia="el-GR"/>
          <w14:ligatures w14:val="none"/>
        </w:rPr>
        <w:t> εκφράζονται επιγραμματικά με τη μορφή ρημάτων</w:t>
      </w:r>
      <w:r w:rsidRPr="006D2040">
        <w:rPr>
          <w:rFonts w:eastAsia="Times New Roman" w:cstheme="minorHAnsi"/>
          <w:i/>
          <w:iCs/>
          <w:color w:val="36312D"/>
          <w:kern w:val="0"/>
          <w:sz w:val="32"/>
          <w:szCs w:val="32"/>
          <w:bdr w:val="none" w:sz="0" w:space="0" w:color="auto" w:frame="1"/>
          <w:lang w:eastAsia="el-GR"/>
          <w14:ligatures w14:val="none"/>
        </w:rPr>
        <w:t> (</w:t>
      </w:r>
      <w:proofErr w:type="spellStart"/>
      <w:r w:rsidRPr="006D2040">
        <w:rPr>
          <w:rFonts w:eastAsia="Times New Roman" w:cstheme="minorHAnsi"/>
          <w:i/>
          <w:iCs/>
          <w:color w:val="36312D"/>
          <w:kern w:val="0"/>
          <w:sz w:val="32"/>
          <w:szCs w:val="32"/>
          <w:bdr w:val="none" w:sz="0" w:space="0" w:color="auto" w:frame="1"/>
          <w:lang w:eastAsia="el-GR"/>
          <w14:ligatures w14:val="none"/>
        </w:rPr>
        <w:t>Anderson</w:t>
      </w:r>
      <w:proofErr w:type="spellEnd"/>
      <w:r w:rsidRPr="006D2040">
        <w:rPr>
          <w:rFonts w:eastAsia="Times New Roman" w:cstheme="minorHAnsi"/>
          <w:i/>
          <w:iCs/>
          <w:color w:val="36312D"/>
          <w:kern w:val="0"/>
          <w:sz w:val="32"/>
          <w:szCs w:val="32"/>
          <w:bdr w:val="none" w:sz="0" w:space="0" w:color="auto" w:frame="1"/>
          <w:lang w:eastAsia="el-GR"/>
          <w14:ligatures w14:val="none"/>
        </w:rPr>
        <w:t> and </w:t>
      </w:r>
      <w:proofErr w:type="spellStart"/>
      <w:r w:rsidRPr="006D2040">
        <w:rPr>
          <w:rFonts w:eastAsia="Times New Roman" w:cstheme="minorHAnsi"/>
          <w:i/>
          <w:iCs/>
          <w:color w:val="36312D"/>
          <w:kern w:val="0"/>
          <w:sz w:val="32"/>
          <w:szCs w:val="32"/>
          <w:bdr w:val="none" w:sz="0" w:space="0" w:color="auto" w:frame="1"/>
          <w:lang w:eastAsia="el-GR"/>
          <w14:ligatures w14:val="none"/>
        </w:rPr>
        <w:t>Krathwohl</w:t>
      </w:r>
      <w:proofErr w:type="spellEnd"/>
      <w:r w:rsidRPr="006D2040">
        <w:rPr>
          <w:rFonts w:eastAsia="Times New Roman" w:cstheme="minorHAnsi"/>
          <w:i/>
          <w:iCs/>
          <w:color w:val="36312D"/>
          <w:kern w:val="0"/>
          <w:sz w:val="32"/>
          <w:szCs w:val="32"/>
          <w:bdr w:val="none" w:sz="0" w:space="0" w:color="auto" w:frame="1"/>
          <w:lang w:eastAsia="el-GR"/>
          <w14:ligatures w14:val="none"/>
        </w:rPr>
        <w:t>, 2001).</w:t>
      </w:r>
    </w:p>
    <w:p w14:paraId="4751D9C4"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Ι. ΑΠΟΜΝΗΜΟΝΕΥΩ</w:t>
      </w:r>
    </w:p>
    <w:p w14:paraId="2A1C08CD"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θυμάμαι</w:t>
      </w:r>
    </w:p>
    <w:p w14:paraId="108A56B9"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αναφέρω</w:t>
      </w:r>
    </w:p>
    <w:p w14:paraId="262DBE2B"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εντοπίζω</w:t>
      </w:r>
    </w:p>
    <w:p w14:paraId="43E52B9F"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αντιγράφω/αναμεταδίδω</w:t>
      </w:r>
    </w:p>
    <w:p w14:paraId="49C74ED9"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ονομάζω</w:t>
      </w:r>
    </w:p>
    <w:p w14:paraId="7E28BDBC"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περιγράφω</w:t>
      </w:r>
    </w:p>
    <w:p w14:paraId="7C03CC81"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αφηγούμαι</w:t>
      </w:r>
    </w:p>
    <w:p w14:paraId="38C970C4"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αναγνωρίζω</w:t>
      </w:r>
    </w:p>
    <w:p w14:paraId="22F7EB71"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επιλέγω</w:t>
      </w:r>
    </w:p>
    <w:p w14:paraId="1C101888"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δήλωση</w:t>
      </w:r>
    </w:p>
    <w:p w14:paraId="3089E203"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γράφω κατάλογο/λίστα με στοιχεία</w:t>
      </w:r>
    </w:p>
    <w:p w14:paraId="34B0674E" w14:textId="77777777" w:rsidR="006D2040" w:rsidRPr="006D2040" w:rsidRDefault="006D2040" w:rsidP="006D2040">
      <w:pPr>
        <w:numPr>
          <w:ilvl w:val="0"/>
          <w:numId w:val="2"/>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ορίζω</w:t>
      </w:r>
    </w:p>
    <w:p w14:paraId="6E77E97C"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ΙΙ. ΚΑΤΑΝΟΩ</w:t>
      </w:r>
    </w:p>
    <w:p w14:paraId="09452533"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lastRenderedPageBreak/>
        <w:t>οργανώνω πληροφορίες</w:t>
      </w:r>
    </w:p>
    <w:p w14:paraId="3CB0BF6A"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ταξινομώ</w:t>
      </w:r>
    </w:p>
    <w:p w14:paraId="63AC0D96"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ταιριάζω</w:t>
      </w:r>
    </w:p>
    <w:p w14:paraId="5A9229A7"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επιδεικνύω</w:t>
      </w:r>
    </w:p>
    <w:p w14:paraId="3454D6AB"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εξηγώ συμβολισμό</w:t>
      </w:r>
    </w:p>
    <w:p w14:paraId="35BC2049"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ερμηνεύω</w:t>
      </w:r>
    </w:p>
    <w:p w14:paraId="0D2F52E9"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δίνω παραδείγματα</w:t>
      </w:r>
    </w:p>
    <w:p w14:paraId="6B8C6592"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κρίνω</w:t>
      </w:r>
    </w:p>
    <w:p w14:paraId="04218356"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δείχνω/αναπαριστώ</w:t>
      </w:r>
    </w:p>
    <w:p w14:paraId="14B81FEF"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διατυπώνω συλλογισμούς/υποθέτω</w:t>
      </w:r>
    </w:p>
    <w:p w14:paraId="76ADD54F"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προβλέπω</w:t>
      </w:r>
    </w:p>
    <w:p w14:paraId="05DD2E77"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εξηγώ</w:t>
      </w:r>
    </w:p>
    <w:p w14:paraId="114C3AF7"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επαναπροσδιορίζω</w:t>
      </w:r>
    </w:p>
    <w:p w14:paraId="347EBDE5"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αναθεωρώ</w:t>
      </w:r>
    </w:p>
    <w:p w14:paraId="7D47BB73"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μεταφράζω</w:t>
      </w:r>
    </w:p>
    <w:p w14:paraId="43EF32FF" w14:textId="77777777" w:rsidR="006D2040" w:rsidRPr="006D2040" w:rsidRDefault="006D2040" w:rsidP="006D2040">
      <w:pPr>
        <w:numPr>
          <w:ilvl w:val="0"/>
          <w:numId w:val="3"/>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συνοψίζω – κάνω περίληψη</w:t>
      </w:r>
    </w:p>
    <w:p w14:paraId="4A84432B"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ΙΙΙ. ΕΦΑΡΜΟΖΩ</w:t>
      </w:r>
    </w:p>
    <w:p w14:paraId="4F119CFD"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γενικεύω</w:t>
      </w:r>
    </w:p>
    <w:p w14:paraId="71C083FA"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λύνω ένα πρόβλημα</w:t>
      </w:r>
    </w:p>
    <w:p w14:paraId="01940782"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μεταδίδω</w:t>
      </w:r>
    </w:p>
    <w:p w14:paraId="26F0B91B"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λαμβάνω αποφάσεις – επιλέγω</w:t>
      </w:r>
    </w:p>
    <w:p w14:paraId="7BFA0118"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χρήση – αξιοποιώ</w:t>
      </w:r>
    </w:p>
    <w:p w14:paraId="4108FB94"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προβολές</w:t>
      </w:r>
    </w:p>
    <w:p w14:paraId="10A836C2"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προεκτάσεις</w:t>
      </w:r>
    </w:p>
    <w:p w14:paraId="204969B9"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αναθεωρώ</w:t>
      </w:r>
    </w:p>
    <w:p w14:paraId="3B69AF5B"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αναγνωρίζω</w:t>
      </w:r>
    </w:p>
    <w:p w14:paraId="60790508"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εξηγώ – ερμηνεύω</w:t>
      </w:r>
    </w:p>
    <w:p w14:paraId="1DC2EEFB"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κωδικοποιώ</w:t>
      </w:r>
    </w:p>
    <w:p w14:paraId="5A56DC50"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οργανώνω – συστηματοποιώ</w:t>
      </w:r>
    </w:p>
    <w:p w14:paraId="514ECDB1"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δραματοποιώ – σκηνοθετώ</w:t>
      </w:r>
    </w:p>
    <w:p w14:paraId="5735D6F7"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προσωποποιώ</w:t>
      </w:r>
    </w:p>
    <w:p w14:paraId="4784AF80"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σκιαγραφώ</w:t>
      </w:r>
    </w:p>
    <w:p w14:paraId="484D9F4F"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επιδεικνύω</w:t>
      </w:r>
    </w:p>
    <w:p w14:paraId="64E5836C"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προετοιμάζω</w:t>
      </w:r>
    </w:p>
    <w:p w14:paraId="53EFAB63" w14:textId="77777777" w:rsidR="006D2040" w:rsidRPr="006D2040" w:rsidRDefault="006D2040" w:rsidP="006D2040">
      <w:pPr>
        <w:numPr>
          <w:ilvl w:val="0"/>
          <w:numId w:val="4"/>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lastRenderedPageBreak/>
        <w:t>πραγματοποιώ</w:t>
      </w:r>
    </w:p>
    <w:p w14:paraId="2C8ED70C"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ΙV. ΑΝΑΛΥΩ</w:t>
      </w:r>
    </w:p>
    <w:p w14:paraId="7EDCB847"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αναλύω</w:t>
      </w:r>
    </w:p>
    <w:p w14:paraId="74968296"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διακρίνω</w:t>
      </w:r>
    </w:p>
    <w:p w14:paraId="4D1CAC01"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κατηγοριοποιώ</w:t>
      </w:r>
    </w:p>
    <w:p w14:paraId="5FFF7169"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ταξινομώ</w:t>
      </w:r>
    </w:p>
    <w:p w14:paraId="65AEBB2F"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διαφοροποιώ</w:t>
      </w:r>
    </w:p>
    <w:p w14:paraId="7B4FE571"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proofErr w:type="spellStart"/>
      <w:r w:rsidRPr="006D2040">
        <w:rPr>
          <w:rFonts w:eastAsia="Times New Roman" w:cstheme="minorHAnsi"/>
          <w:color w:val="36312D"/>
          <w:kern w:val="0"/>
          <w:sz w:val="32"/>
          <w:szCs w:val="32"/>
          <w:lang w:eastAsia="el-GR"/>
          <w14:ligatures w14:val="none"/>
        </w:rPr>
        <w:t>ταυτοποιώ</w:t>
      </w:r>
      <w:proofErr w:type="spellEnd"/>
    </w:p>
    <w:p w14:paraId="43222B6B"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παρατηρήσεις</w:t>
      </w:r>
    </w:p>
    <w:p w14:paraId="10E87C05"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υποθέτω</w:t>
      </w:r>
    </w:p>
    <w:p w14:paraId="41EA7E9E"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αναδεικνύω διαστάσεις</w:t>
      </w:r>
    </w:p>
    <w:p w14:paraId="5C085315"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αναδομώ</w:t>
      </w:r>
    </w:p>
    <w:p w14:paraId="466824BF"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αποκωδικοποιώ</w:t>
      </w:r>
    </w:p>
    <w:p w14:paraId="24567E3E"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αναλύω πρόβλημα σε επί μέρους μέρη</w:t>
      </w:r>
    </w:p>
    <w:p w14:paraId="2535D59C"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ανασκόπηση</w:t>
      </w:r>
    </w:p>
    <w:p w14:paraId="1D508748" w14:textId="77777777" w:rsidR="006D2040" w:rsidRPr="006D2040" w:rsidRDefault="006D2040" w:rsidP="006D2040">
      <w:pPr>
        <w:numPr>
          <w:ilvl w:val="0"/>
          <w:numId w:val="5"/>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αντιπαραβάλλω</w:t>
      </w:r>
    </w:p>
    <w:p w14:paraId="3562A52E"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V. ΚΡΙΝΩ – ΑΞΙΟΛΟΓΩ</w:t>
      </w:r>
    </w:p>
    <w:p w14:paraId="2467AF41"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κρίνω</w:t>
      </w:r>
    </w:p>
    <w:p w14:paraId="38BB066A"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αποδεικνύω</w:t>
      </w:r>
    </w:p>
    <w:p w14:paraId="79F1D404"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ασκώ κριτική</w:t>
      </w:r>
    </w:p>
    <w:p w14:paraId="4D5F908B"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επικυρώνω</w:t>
      </w:r>
    </w:p>
    <w:p w14:paraId="6638FE55"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αξιολογώ</w:t>
      </w:r>
    </w:p>
    <w:p w14:paraId="3381FAEA"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εκτιμώ</w:t>
      </w:r>
    </w:p>
    <w:p w14:paraId="1C83BC66"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μετρώ</w:t>
      </w:r>
    </w:p>
    <w:p w14:paraId="04DF6349"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ζυγίζω (μεταφορικά)</w:t>
      </w:r>
    </w:p>
    <w:p w14:paraId="08F08CEA"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εξετάζω</w:t>
      </w:r>
    </w:p>
    <w:p w14:paraId="0F5A92A0"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δημιουργώ προτεραιότητες</w:t>
      </w:r>
    </w:p>
    <w:p w14:paraId="20B7BEA5"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ιεραρχώ</w:t>
      </w:r>
    </w:p>
    <w:p w14:paraId="44199476"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συμπεραίνω</w:t>
      </w:r>
    </w:p>
    <w:p w14:paraId="24614883"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επαληθεύω</w:t>
      </w:r>
    </w:p>
    <w:p w14:paraId="432794AB"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κάνω αξιολόγηση</w:t>
      </w:r>
    </w:p>
    <w:p w14:paraId="607F3E1C"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ελέγχω λάθη</w:t>
      </w:r>
    </w:p>
    <w:p w14:paraId="0C7E97C9"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lastRenderedPageBreak/>
        <w:t>εκλέγω</w:t>
      </w:r>
    </w:p>
    <w:p w14:paraId="6F91A4CD" w14:textId="77777777" w:rsidR="006D2040" w:rsidRPr="006D2040" w:rsidRDefault="006D2040" w:rsidP="006D2040">
      <w:pPr>
        <w:numPr>
          <w:ilvl w:val="0"/>
          <w:numId w:val="6"/>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επιλέγω ικανοποιητικά</w:t>
      </w:r>
    </w:p>
    <w:p w14:paraId="416C41D0" w14:textId="77777777" w:rsidR="006D2040" w:rsidRPr="006D2040" w:rsidRDefault="006D2040" w:rsidP="006D2040">
      <w:p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VI. ΔΗΜΙΟΥΡΓΩ – ΣΥΝΘΕΤΩ – ΠΑΡΑΓΩ</w:t>
      </w:r>
    </w:p>
    <w:p w14:paraId="71258D6B"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δημιουργώ</w:t>
      </w:r>
    </w:p>
    <w:p w14:paraId="48AF3F4D"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σχεδιάζω</w:t>
      </w:r>
    </w:p>
    <w:p w14:paraId="061C4983"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επινοώ</w:t>
      </w:r>
    </w:p>
    <w:p w14:paraId="063CE695"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επιλύω</w:t>
      </w:r>
    </w:p>
    <w:p w14:paraId="69669A3F"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ανακαλύπτω</w:t>
      </w:r>
    </w:p>
    <w:p w14:paraId="203864F7"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εισάγω</w:t>
      </w:r>
    </w:p>
    <w:p w14:paraId="2E8617CC"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διαγράφω</w:t>
      </w:r>
    </w:p>
    <w:p w14:paraId="694BAC32"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αναπαριστώ εικονικά</w:t>
      </w:r>
    </w:p>
    <w:p w14:paraId="1719F81F"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δημιουργώ όραμα</w:t>
      </w:r>
    </w:p>
    <w:p w14:paraId="5A507DB3"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φαντάζομαι</w:t>
      </w:r>
    </w:p>
    <w:p w14:paraId="5CF31DF5"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βελτιώνω</w:t>
      </w:r>
    </w:p>
    <w:p w14:paraId="75D1295A"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ελαχιστοποιώ</w:t>
      </w:r>
    </w:p>
    <w:p w14:paraId="742C4A5E"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συνδυάζω</w:t>
      </w:r>
    </w:p>
    <w:p w14:paraId="622DEEE8"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συνθέτω</w:t>
      </w:r>
    </w:p>
    <w:p w14:paraId="173336BD"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προβλέπω</w:t>
      </w:r>
    </w:p>
    <w:p w14:paraId="22C7BF30"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διαμορφώνω</w:t>
      </w:r>
    </w:p>
    <w:p w14:paraId="63FE55B3"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αναπτύσσω-κατασκευάζω</w:t>
      </w:r>
    </w:p>
    <w:p w14:paraId="2F2A95E3"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οργανώνω</w:t>
      </w:r>
    </w:p>
    <w:p w14:paraId="0FC4E17C"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ασκώ κριτική</w:t>
      </w:r>
    </w:p>
    <w:p w14:paraId="0F0B187C"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δημιουργώ πρωτοτυπία/καινοτομία</w:t>
      </w:r>
    </w:p>
    <w:p w14:paraId="37B6F6A2" w14:textId="77777777" w:rsidR="006D2040" w:rsidRPr="006D2040" w:rsidRDefault="006D2040" w:rsidP="006D2040">
      <w:pPr>
        <w:numPr>
          <w:ilvl w:val="0"/>
          <w:numId w:val="7"/>
        </w:numPr>
        <w:spacing w:before="100" w:beforeAutospacing="1" w:after="10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color w:val="36312D"/>
          <w:kern w:val="0"/>
          <w:sz w:val="32"/>
          <w:szCs w:val="32"/>
          <w:lang w:eastAsia="el-GR"/>
          <w14:ligatures w14:val="none"/>
        </w:rPr>
        <w:t>παράγω γνώση – ιδέα-ολοκληρωμένο έργο</w:t>
      </w:r>
    </w:p>
    <w:p w14:paraId="0120776D"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color w:val="36312D"/>
          <w:kern w:val="0"/>
          <w:sz w:val="32"/>
          <w:szCs w:val="32"/>
          <w:bdr w:val="none" w:sz="0" w:space="0" w:color="auto" w:frame="1"/>
          <w:lang w:eastAsia="el-GR"/>
          <w14:ligatures w14:val="none"/>
        </w:rPr>
        <w:t>Βιβλιογραφία</w:t>
      </w:r>
    </w:p>
    <w:p w14:paraId="55924A84" w14:textId="77777777" w:rsidR="006D2040" w:rsidRPr="006D2040" w:rsidRDefault="006D2040" w:rsidP="006D2040">
      <w:pPr>
        <w:numPr>
          <w:ilvl w:val="0"/>
          <w:numId w:val="8"/>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i/>
          <w:iCs/>
          <w:color w:val="36312D"/>
          <w:kern w:val="0"/>
          <w:sz w:val="32"/>
          <w:szCs w:val="32"/>
          <w:bdr w:val="none" w:sz="0" w:space="0" w:color="auto" w:frame="1"/>
          <w:lang w:val="en-US" w:eastAsia="el-GR"/>
          <w14:ligatures w14:val="none"/>
        </w:rPr>
        <w:t xml:space="preserve">Bloom B. S. (1956). Taxonomy of Educational Objectives, Handbook I: The Cognitive Domain. </w:t>
      </w:r>
      <w:proofErr w:type="spellStart"/>
      <w:r w:rsidRPr="006D2040">
        <w:rPr>
          <w:rFonts w:eastAsia="Times New Roman" w:cstheme="minorHAnsi"/>
          <w:i/>
          <w:iCs/>
          <w:color w:val="36312D"/>
          <w:kern w:val="0"/>
          <w:sz w:val="32"/>
          <w:szCs w:val="32"/>
          <w:bdr w:val="none" w:sz="0" w:space="0" w:color="auto" w:frame="1"/>
          <w:lang w:eastAsia="el-GR"/>
          <w14:ligatures w14:val="none"/>
        </w:rPr>
        <w:t>New</w:t>
      </w:r>
      <w:proofErr w:type="spellEnd"/>
      <w:r w:rsidRPr="006D2040">
        <w:rPr>
          <w:rFonts w:eastAsia="Times New Roman" w:cstheme="minorHAnsi"/>
          <w:i/>
          <w:i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i/>
          <w:iCs/>
          <w:color w:val="36312D"/>
          <w:kern w:val="0"/>
          <w:sz w:val="32"/>
          <w:szCs w:val="32"/>
          <w:bdr w:val="none" w:sz="0" w:space="0" w:color="auto" w:frame="1"/>
          <w:lang w:eastAsia="el-GR"/>
          <w14:ligatures w14:val="none"/>
        </w:rPr>
        <w:t>York</w:t>
      </w:r>
      <w:proofErr w:type="spellEnd"/>
      <w:r w:rsidRPr="006D2040">
        <w:rPr>
          <w:rFonts w:eastAsia="Times New Roman" w:cstheme="minorHAnsi"/>
          <w:i/>
          <w:i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i/>
          <w:iCs/>
          <w:color w:val="36312D"/>
          <w:kern w:val="0"/>
          <w:sz w:val="32"/>
          <w:szCs w:val="32"/>
          <w:bdr w:val="none" w:sz="0" w:space="0" w:color="auto" w:frame="1"/>
          <w:lang w:eastAsia="el-GR"/>
          <w14:ligatures w14:val="none"/>
        </w:rPr>
        <w:t>David</w:t>
      </w:r>
      <w:proofErr w:type="spellEnd"/>
      <w:r w:rsidRPr="006D2040">
        <w:rPr>
          <w:rFonts w:eastAsia="Times New Roman" w:cstheme="minorHAnsi"/>
          <w:i/>
          <w:iCs/>
          <w:color w:val="36312D"/>
          <w:kern w:val="0"/>
          <w:sz w:val="32"/>
          <w:szCs w:val="32"/>
          <w:bdr w:val="none" w:sz="0" w:space="0" w:color="auto" w:frame="1"/>
          <w:lang w:eastAsia="el-GR"/>
          <w14:ligatures w14:val="none"/>
        </w:rPr>
        <w:t xml:space="preserve"> </w:t>
      </w:r>
      <w:proofErr w:type="spellStart"/>
      <w:r w:rsidRPr="006D2040">
        <w:rPr>
          <w:rFonts w:eastAsia="Times New Roman" w:cstheme="minorHAnsi"/>
          <w:i/>
          <w:iCs/>
          <w:color w:val="36312D"/>
          <w:kern w:val="0"/>
          <w:sz w:val="32"/>
          <w:szCs w:val="32"/>
          <w:bdr w:val="none" w:sz="0" w:space="0" w:color="auto" w:frame="1"/>
          <w:lang w:eastAsia="el-GR"/>
          <w14:ligatures w14:val="none"/>
        </w:rPr>
        <w:t>McKay</w:t>
      </w:r>
      <w:proofErr w:type="spellEnd"/>
      <w:r w:rsidRPr="006D2040">
        <w:rPr>
          <w:rFonts w:eastAsia="Times New Roman" w:cstheme="minorHAnsi"/>
          <w:i/>
          <w:iCs/>
          <w:color w:val="36312D"/>
          <w:kern w:val="0"/>
          <w:sz w:val="32"/>
          <w:szCs w:val="32"/>
          <w:bdr w:val="none" w:sz="0" w:space="0" w:color="auto" w:frame="1"/>
          <w:lang w:eastAsia="el-GR"/>
          <w14:ligatures w14:val="none"/>
        </w:rPr>
        <w:t xml:space="preserve"> Co Inc.</w:t>
      </w:r>
    </w:p>
    <w:p w14:paraId="68419374" w14:textId="77777777" w:rsidR="006D2040" w:rsidRPr="006D2040" w:rsidRDefault="006D2040" w:rsidP="006D2040">
      <w:pPr>
        <w:numPr>
          <w:ilvl w:val="0"/>
          <w:numId w:val="8"/>
        </w:numPr>
        <w:spacing w:beforeAutospacing="1" w:after="0" w:afterAutospacing="1" w:line="240" w:lineRule="auto"/>
        <w:textAlignment w:val="baseline"/>
        <w:rPr>
          <w:rFonts w:eastAsia="Times New Roman" w:cstheme="minorHAnsi"/>
          <w:color w:val="36312D"/>
          <w:kern w:val="0"/>
          <w:sz w:val="32"/>
          <w:szCs w:val="32"/>
          <w:lang w:val="en-US" w:eastAsia="el-GR"/>
          <w14:ligatures w14:val="none"/>
        </w:rPr>
      </w:pPr>
      <w:r w:rsidRPr="006D2040">
        <w:rPr>
          <w:rFonts w:eastAsia="Times New Roman" w:cstheme="minorHAnsi"/>
          <w:i/>
          <w:iCs/>
          <w:color w:val="36312D"/>
          <w:kern w:val="0"/>
          <w:sz w:val="32"/>
          <w:szCs w:val="32"/>
          <w:bdr w:val="none" w:sz="0" w:space="0" w:color="auto" w:frame="1"/>
          <w:lang w:val="en-US" w:eastAsia="el-GR"/>
          <w14:ligatures w14:val="none"/>
        </w:rPr>
        <w:t xml:space="preserve">Taxonomy of Educational Objectives. (2008, November 19). In Wikipedia, The Free Encyclopedia. Retrieved 10:26, December 8, 2008, </w:t>
      </w:r>
      <w:r w:rsidRPr="006D2040">
        <w:rPr>
          <w:rFonts w:eastAsia="Times New Roman" w:cstheme="minorHAnsi"/>
          <w:i/>
          <w:iCs/>
          <w:color w:val="36312D"/>
          <w:kern w:val="0"/>
          <w:sz w:val="32"/>
          <w:szCs w:val="32"/>
          <w:bdr w:val="none" w:sz="0" w:space="0" w:color="auto" w:frame="1"/>
          <w:lang w:val="en-US" w:eastAsia="el-GR"/>
          <w14:ligatures w14:val="none"/>
        </w:rPr>
        <w:lastRenderedPageBreak/>
        <w:t>from </w:t>
      </w:r>
      <w:hyperlink r:id="rId11" w:tooltip="http://en.wikipedia.org/w/index.php?title=Taxonomy_of_Educational_Objectives&amp;oldid=252823172" w:history="1">
        <w:r w:rsidRPr="006D2040">
          <w:rPr>
            <w:rFonts w:eastAsia="Times New Roman" w:cstheme="minorHAnsi"/>
            <w:i/>
            <w:iCs/>
            <w:color w:val="E94F1D"/>
            <w:kern w:val="0"/>
            <w:sz w:val="32"/>
            <w:szCs w:val="32"/>
            <w:u w:val="single"/>
            <w:bdr w:val="none" w:sz="0" w:space="0" w:color="auto" w:frame="1"/>
            <w:lang w:val="en-US" w:eastAsia="el-GR"/>
            <w14:ligatures w14:val="none"/>
          </w:rPr>
          <w:t>http://en.wikipedia.org/w/index.php?title=Taxonomy_of_Educational_Objectives&amp;oldid=252823172</w:t>
        </w:r>
      </w:hyperlink>
    </w:p>
    <w:p w14:paraId="36C2A4DB" w14:textId="77777777" w:rsidR="006D2040" w:rsidRPr="006D2040" w:rsidRDefault="006D2040" w:rsidP="006D2040">
      <w:pPr>
        <w:spacing w:beforeAutospacing="1" w:after="0" w:afterAutospacing="1" w:line="240" w:lineRule="auto"/>
        <w:jc w:val="both"/>
        <w:textAlignment w:val="baseline"/>
        <w:rPr>
          <w:rFonts w:eastAsia="Times New Roman" w:cstheme="minorHAnsi"/>
          <w:color w:val="36312D"/>
          <w:kern w:val="0"/>
          <w:sz w:val="32"/>
          <w:szCs w:val="32"/>
          <w:lang w:eastAsia="el-GR"/>
          <w14:ligatures w14:val="none"/>
        </w:rPr>
      </w:pPr>
      <w:r w:rsidRPr="006D2040">
        <w:rPr>
          <w:rFonts w:eastAsia="Times New Roman" w:cstheme="minorHAnsi"/>
          <w:b/>
          <w:bCs/>
          <w:i/>
          <w:iCs/>
          <w:color w:val="36312D"/>
          <w:kern w:val="0"/>
          <w:sz w:val="32"/>
          <w:szCs w:val="32"/>
          <w:bdr w:val="none" w:sz="0" w:space="0" w:color="auto" w:frame="1"/>
          <w:lang w:eastAsia="el-GR"/>
          <w14:ligatures w14:val="none"/>
        </w:rPr>
        <w:t>Πηγές:</w:t>
      </w:r>
    </w:p>
    <w:p w14:paraId="643B259F"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hyperlink r:id="rId12" w:history="1">
        <w:r w:rsidRPr="006D2040">
          <w:rPr>
            <w:rFonts w:eastAsia="Times New Roman" w:cstheme="minorHAnsi"/>
            <w:color w:val="E94F1D"/>
            <w:kern w:val="0"/>
            <w:sz w:val="32"/>
            <w:szCs w:val="32"/>
            <w:u w:val="single"/>
            <w:bdr w:val="none" w:sz="0" w:space="0" w:color="auto" w:frame="1"/>
            <w:lang w:eastAsia="el-GR"/>
            <w14:ligatures w14:val="none"/>
          </w:rPr>
          <w:t>http://scottsecondlife.blogspot.com/2009/01/blooms-taxonomy-inworld.html</w:t>
        </w:r>
      </w:hyperlink>
    </w:p>
    <w:p w14:paraId="4C1F2A37"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hyperlink r:id="rId13" w:tgtFrame="_blank" w:history="1">
        <w:r w:rsidRPr="006D2040">
          <w:rPr>
            <w:rFonts w:eastAsia="Times New Roman" w:cstheme="minorHAnsi"/>
            <w:color w:val="E94F1D"/>
            <w:kern w:val="0"/>
            <w:sz w:val="32"/>
            <w:szCs w:val="32"/>
            <w:u w:val="single"/>
            <w:bdr w:val="none" w:sz="0" w:space="0" w:color="auto" w:frame="1"/>
            <w:lang w:eastAsia="el-GR"/>
            <w14:ligatures w14:val="none"/>
          </w:rPr>
          <w:t>http://www.livebinders.com/play/play_or_edit?id=16770</w:t>
        </w:r>
      </w:hyperlink>
    </w:p>
    <w:p w14:paraId="62A35792"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i/>
          <w:iCs/>
          <w:color w:val="36312D"/>
          <w:kern w:val="0"/>
          <w:sz w:val="32"/>
          <w:szCs w:val="32"/>
          <w:bdr w:val="none" w:sz="0" w:space="0" w:color="auto" w:frame="1"/>
          <w:lang w:eastAsia="el-GR"/>
          <w14:ligatures w14:val="none"/>
        </w:rPr>
        <w:t> </w:t>
      </w:r>
      <w:hyperlink r:id="rId14" w:anchor="one" w:history="1">
        <w:r w:rsidRPr="006D2040">
          <w:rPr>
            <w:rFonts w:eastAsia="Times New Roman" w:cstheme="minorHAnsi"/>
            <w:i/>
            <w:iCs/>
            <w:color w:val="E94F1D"/>
            <w:kern w:val="0"/>
            <w:sz w:val="32"/>
            <w:szCs w:val="32"/>
            <w:u w:val="single"/>
            <w:bdr w:val="none" w:sz="0" w:space="0" w:color="auto" w:frame="1"/>
            <w:lang w:eastAsia="el-GR"/>
            <w14:ligatures w14:val="none"/>
          </w:rPr>
          <w:t>http://www.skagitwatershed.org/~donclark/hrd/bloom.html#one</w:t>
        </w:r>
      </w:hyperlink>
    </w:p>
    <w:p w14:paraId="2F6362D8"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r w:rsidRPr="006D2040">
        <w:rPr>
          <w:rFonts w:eastAsia="Times New Roman" w:cstheme="minorHAnsi"/>
          <w:i/>
          <w:iCs/>
          <w:color w:val="36312D"/>
          <w:kern w:val="0"/>
          <w:sz w:val="32"/>
          <w:szCs w:val="32"/>
          <w:bdr w:val="none" w:sz="0" w:space="0" w:color="auto" w:frame="1"/>
          <w:lang w:eastAsia="el-GR"/>
          <w14:ligatures w14:val="none"/>
        </w:rPr>
        <w:t> </w:t>
      </w:r>
      <w:hyperlink r:id="rId15" w:history="1">
        <w:r w:rsidRPr="006D2040">
          <w:rPr>
            <w:rFonts w:eastAsia="Times New Roman" w:cstheme="minorHAnsi"/>
            <w:i/>
            <w:iCs/>
            <w:color w:val="E94F1D"/>
            <w:kern w:val="0"/>
            <w:sz w:val="32"/>
            <w:szCs w:val="32"/>
            <w:u w:val="single"/>
            <w:bdr w:val="none" w:sz="0" w:space="0" w:color="auto" w:frame="1"/>
            <w:lang w:eastAsia="el-GR"/>
            <w14:ligatures w14:val="none"/>
          </w:rPr>
          <w:t>http://krummefamily.org/guides/bloom.html</w:t>
        </w:r>
      </w:hyperlink>
    </w:p>
    <w:p w14:paraId="12D3B40A"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hyperlink r:id="rId16" w:tgtFrame="_blank" w:history="1">
        <w:r w:rsidRPr="006D2040">
          <w:rPr>
            <w:rFonts w:eastAsia="Times New Roman" w:cstheme="minorHAnsi"/>
            <w:color w:val="E94F1D"/>
            <w:kern w:val="0"/>
            <w:sz w:val="32"/>
            <w:szCs w:val="32"/>
            <w:u w:val="single"/>
            <w:bdr w:val="none" w:sz="0" w:space="0" w:color="auto" w:frame="1"/>
            <w:lang w:eastAsia="el-GR"/>
            <w14:ligatures w14:val="none"/>
          </w:rPr>
          <w:t>http://www4.edumoodle.at/gwk/pluginfile.php/109/mod_resource/content/5/forehand_bloomschetaxonomie02.pdf </w:t>
        </w:r>
      </w:hyperlink>
    </w:p>
    <w:p w14:paraId="5EAEA69E"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hyperlink r:id="rId17" w:tgtFrame="_blank" w:history="1">
        <w:r w:rsidRPr="006D2040">
          <w:rPr>
            <w:rFonts w:eastAsia="Times New Roman" w:cstheme="minorHAnsi"/>
            <w:color w:val="E94F1D"/>
            <w:kern w:val="0"/>
            <w:sz w:val="32"/>
            <w:szCs w:val="32"/>
            <w:u w:val="single"/>
            <w:bdr w:val="none" w:sz="0" w:space="0" w:color="auto" w:frame="1"/>
            <w:lang w:eastAsia="el-GR"/>
            <w14:ligatures w14:val="none"/>
          </w:rPr>
          <w:t>http://natefacs.org/JFCSE/v25no1/v25no1Pickard.pdf</w:t>
        </w:r>
      </w:hyperlink>
    </w:p>
    <w:p w14:paraId="6D3AE412" w14:textId="77777777" w:rsidR="006D2040" w:rsidRPr="006D2040" w:rsidRDefault="006D2040" w:rsidP="006D2040">
      <w:pPr>
        <w:numPr>
          <w:ilvl w:val="0"/>
          <w:numId w:val="9"/>
        </w:numPr>
        <w:spacing w:beforeAutospacing="1" w:after="0" w:afterAutospacing="1" w:line="240" w:lineRule="auto"/>
        <w:textAlignment w:val="baseline"/>
        <w:rPr>
          <w:rFonts w:eastAsia="Times New Roman" w:cstheme="minorHAnsi"/>
          <w:color w:val="36312D"/>
          <w:kern w:val="0"/>
          <w:sz w:val="32"/>
          <w:szCs w:val="32"/>
          <w:lang w:eastAsia="el-GR"/>
          <w14:ligatures w14:val="none"/>
        </w:rPr>
      </w:pPr>
      <w:hyperlink r:id="rId18" w:anchor="Cognitive" w:history="1">
        <w:r w:rsidRPr="006D2040">
          <w:rPr>
            <w:rFonts w:eastAsia="Times New Roman" w:cstheme="minorHAnsi"/>
            <w:i/>
            <w:iCs/>
            <w:color w:val="E94F1D"/>
            <w:kern w:val="0"/>
            <w:sz w:val="32"/>
            <w:szCs w:val="32"/>
            <w:u w:val="single"/>
            <w:bdr w:val="none" w:sz="0" w:space="0" w:color="auto" w:frame="1"/>
            <w:lang w:eastAsia="el-GR"/>
            <w14:ligatures w14:val="none"/>
          </w:rPr>
          <w:t>http://www.learningandteaching.info/learning/bloomtax.htm#Cognitive</w:t>
        </w:r>
      </w:hyperlink>
    </w:p>
    <w:p w14:paraId="62E19F22" w14:textId="77777777" w:rsidR="001639C6" w:rsidRPr="006D2040" w:rsidRDefault="001639C6">
      <w:pPr>
        <w:rPr>
          <w:rFonts w:cstheme="minorHAnsi"/>
          <w:sz w:val="32"/>
          <w:szCs w:val="32"/>
        </w:rPr>
      </w:pPr>
    </w:p>
    <w:sectPr w:rsidR="001639C6" w:rsidRPr="006D2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2C7"/>
    <w:multiLevelType w:val="multilevel"/>
    <w:tmpl w:val="367C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710D"/>
    <w:multiLevelType w:val="multilevel"/>
    <w:tmpl w:val="A2A4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42EB7"/>
    <w:multiLevelType w:val="multilevel"/>
    <w:tmpl w:val="BB86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16B39"/>
    <w:multiLevelType w:val="multilevel"/>
    <w:tmpl w:val="4B76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E46D4"/>
    <w:multiLevelType w:val="multilevel"/>
    <w:tmpl w:val="E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24D78"/>
    <w:multiLevelType w:val="multilevel"/>
    <w:tmpl w:val="79AC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3293B"/>
    <w:multiLevelType w:val="multilevel"/>
    <w:tmpl w:val="FE0E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444F82"/>
    <w:multiLevelType w:val="multilevel"/>
    <w:tmpl w:val="F93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959A3"/>
    <w:multiLevelType w:val="multilevel"/>
    <w:tmpl w:val="215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8132635">
    <w:abstractNumId w:val="2"/>
  </w:num>
  <w:num w:numId="2" w16cid:durableId="646863691">
    <w:abstractNumId w:val="7"/>
  </w:num>
  <w:num w:numId="3" w16cid:durableId="1521165991">
    <w:abstractNumId w:val="1"/>
  </w:num>
  <w:num w:numId="4" w16cid:durableId="493228550">
    <w:abstractNumId w:val="3"/>
  </w:num>
  <w:num w:numId="5" w16cid:durableId="93401934">
    <w:abstractNumId w:val="6"/>
  </w:num>
  <w:num w:numId="6" w16cid:durableId="1112937617">
    <w:abstractNumId w:val="0"/>
  </w:num>
  <w:num w:numId="7" w16cid:durableId="777064117">
    <w:abstractNumId w:val="5"/>
  </w:num>
  <w:num w:numId="8" w16cid:durableId="551498996">
    <w:abstractNumId w:val="8"/>
  </w:num>
  <w:num w:numId="9" w16cid:durableId="77656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40"/>
    <w:rsid w:val="00142547"/>
    <w:rsid w:val="001639C6"/>
    <w:rsid w:val="006D2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45BE"/>
  <w15:chartTrackingRefBased/>
  <w15:docId w15:val="{DA940A03-2FE3-4E33-9F3E-A60E9EC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vebinders.com/play/play_or_edit?id=16770" TargetMode="External"/><Relationship Id="rId18" Type="http://schemas.openxmlformats.org/officeDocument/2006/relationships/hyperlink" Target="http://www.learningandteaching.info/learning/bloomtax.htm" TargetMode="External"/><Relationship Id="rId3" Type="http://schemas.openxmlformats.org/officeDocument/2006/relationships/settings" Target="settings.xml"/><Relationship Id="rId7" Type="http://schemas.openxmlformats.org/officeDocument/2006/relationships/hyperlink" Target="https://economu.wordpress.com/%ce%b5%ce%ba%cf%80%ce%b1%ce%b9%ce%b4%ce%b5%cf%85%cf%84%ce%b9%ce%ba%cf%8c-%cf%85%ce%bb%ce%b9%ce%ba%cf%8c/%ce%b5%ce%ba%cf%80%ce%b1%ce%b9%ce%b4%ce%b5%cf%85%cf%84%ce%b9%ce%ba%ce%bf%ce%af-%cf%83%cf%84%cf%8c%cf%87%ce%bf%ce%b9-%cf%84%ce%b1%ce%be%ce%b9%ce%bd%ce%bf%ce%bc%ce%af%ce%b1-bloom/%cf%83%cf%84%ce%b9%ce%b3%ce%bc%ce%b9%cf%8c%cf%84%cf%85%cf%80%ce%bf-2014-06-15-8-55-07-%cf%80-%ce%bc/#main" TargetMode="External"/><Relationship Id="rId12" Type="http://schemas.openxmlformats.org/officeDocument/2006/relationships/hyperlink" Target="http://scottsecondlife.blogspot.com/2009/01/blooms-taxonomy-inworld.html" TargetMode="External"/><Relationship Id="rId17" Type="http://schemas.openxmlformats.org/officeDocument/2006/relationships/hyperlink" Target="http://natefacs.org/JFCSE/v25no1/v25no1Pickard.pdf" TargetMode="External"/><Relationship Id="rId2" Type="http://schemas.openxmlformats.org/officeDocument/2006/relationships/styles" Target="styles.xml"/><Relationship Id="rId16" Type="http://schemas.openxmlformats.org/officeDocument/2006/relationships/hyperlink" Target="http://www4.edumoodle.at/gwk/pluginfile.php/109/mod_resource/content/5/forehand_bloomschetaxonomie02.pdf%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ndex.php?title=Taxonomy_of_Educational_Objectives&amp;oldid=252823172" TargetMode="External"/><Relationship Id="rId5" Type="http://schemas.openxmlformats.org/officeDocument/2006/relationships/hyperlink" Target="https://economu.files.wordpress.com/2011/05/presentation2.jpg" TargetMode="External"/><Relationship Id="rId15" Type="http://schemas.openxmlformats.org/officeDocument/2006/relationships/hyperlink" Target="http://krummefamily.org/guides/bloom.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nomu.wordpress.com/%ce%b5%ce%ba%cf%80%ce%b1%ce%b9%ce%b4%ce%b5%cf%85%cf%84%ce%b9%ce%ba%cf%8c-%cf%85%ce%bb%ce%b9%ce%ba%cf%8c/%ce%b5%ce%ba%cf%80%ce%b1%ce%b9%ce%b4%ce%b5%cf%85%cf%84%ce%b9%ce%ba%ce%bf%ce%af-%cf%83%cf%84%cf%8c%cf%87%ce%bf%ce%b9-%cf%84%ce%b1%ce%be%ce%b9%ce%bd%ce%bf%ce%bc%ce%af%ce%b1-bloom/%cf%83%cf%84%ce%b9%ce%b3%ce%bc%ce%b9%cf%8c%cf%84%cf%85%cf%80%ce%bf-2014-06-15-9-22-28-%cf%80-%ce%bc/#main" TargetMode="External"/><Relationship Id="rId14" Type="http://schemas.openxmlformats.org/officeDocument/2006/relationships/hyperlink" Target="http://www.skagitwatershed.org/%7Edonclark/hrd/bloom.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1375</Words>
  <Characters>7425</Characters>
  <Application>Microsoft Office Word</Application>
  <DocSecurity>0</DocSecurity>
  <Lines>61</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Διεύθυνση ΠΕ Αρκαδίας</dc:creator>
  <cp:keywords/>
  <dc:description/>
  <cp:lastModifiedBy>Διεύθυνση ΠΕ Αρκαδίας</cp:lastModifiedBy>
  <cp:revision>1</cp:revision>
  <dcterms:created xsi:type="dcterms:W3CDTF">2023-10-23T07:31:00Z</dcterms:created>
  <dcterms:modified xsi:type="dcterms:W3CDTF">2023-10-23T07:32:00Z</dcterms:modified>
</cp:coreProperties>
</file>