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7EC7" w14:textId="3196001B" w:rsidR="00886773" w:rsidRPr="00886773" w:rsidRDefault="00886773" w:rsidP="0088677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88677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el-GR"/>
          <w14:ligatures w14:val="none"/>
        </w:rPr>
        <w:t>Προσχολική Εκπαίδευση και Φροντίδα</w:t>
      </w:r>
    </w:p>
    <w:p w14:paraId="3327EF6B" w14:textId="77777777" w:rsidR="00886773" w:rsidRDefault="00886773" w:rsidP="008867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el-GR"/>
          <w14:ligatures w14:val="none"/>
        </w:rPr>
      </w:pPr>
    </w:p>
    <w:p w14:paraId="41C0984F" w14:textId="1DADE49C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Στην Ελλάδα, η Προσχολική Εκπαίδευση και Φροντίδα παρέχεται μέσω δύο τύπων δομών λειτουργίας, ανάλογα με την ηλικία του παιδιού και σύμφωνα με το νόμιμο δικαίωμά του. </w:t>
      </w:r>
    </w:p>
    <w:p w14:paraId="149FDD4D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Οι παροχές σχετικά με την Προσχολική Εκπαίδευση και Φροντίδα - </w:t>
      </w:r>
      <w:proofErr w:type="spellStart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Early</w:t>
      </w:r>
      <w:proofErr w:type="spellEnd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Childhood</w:t>
      </w:r>
      <w:proofErr w:type="spellEnd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Education</w:t>
      </w:r>
      <w:proofErr w:type="spellEnd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 and </w:t>
      </w:r>
      <w:proofErr w:type="spellStart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Care</w:t>
      </w:r>
      <w:proofErr w:type="spellEnd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 - ECEC σε παιδιά κάτω των 4 ετών (ISCED 010) περιλαμβάνουν:</w:t>
      </w:r>
    </w:p>
    <w:p w14:paraId="53F99B34" w14:textId="77777777" w:rsidR="00886773" w:rsidRPr="00886773" w:rsidRDefault="00886773" w:rsidP="0088677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Σε βρεφικούς, βρεφονηπιακούς και παιδικούς σταθμούς αρμοδιότητας κυρίως των Δήμων (</w:t>
      </w:r>
      <w:hyperlink r:id="rId5" w:tgtFrame="_blank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Υπουργείο Εσωτερικών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).</w:t>
      </w:r>
    </w:p>
    <w:p w14:paraId="29C3F7A1" w14:textId="77777777" w:rsidR="00886773" w:rsidRPr="00886773" w:rsidRDefault="00886773" w:rsidP="00886773">
      <w:pPr>
        <w:numPr>
          <w:ilvl w:val="0"/>
          <w:numId w:val="1"/>
        </w:numPr>
        <w:spacing w:beforeAutospacing="1" w:after="0" w:afterAutospacing="1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Σε αντίστοιχες ιδιωτικές δομές Προσχολικής Εκπαίδευσης και Φροντίδας (κερδοσκοπικού και μη χαρακτήρα), καθώς και μονάδες απασχόλησης βρεφών ή/και παιδιών μερικής απασχόλησης και βρεφονηπιακούς σταθμούς ολοκληρωμένης φροντίδας που λειτουργούν υπό την επίβλεψη του </w:t>
      </w:r>
      <w:hyperlink r:id="rId6" w:tgtFrame="_blank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Υπουργείου Εργασίας και Κοινωνικών Υποθέσεων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.</w:t>
      </w:r>
    </w:p>
    <w:p w14:paraId="5DFF97E1" w14:textId="77777777" w:rsidR="00886773" w:rsidRPr="00886773" w:rsidRDefault="00886773" w:rsidP="00886773">
      <w:pPr>
        <w:spacing w:before="240"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Τα παιδιά ηλικίας 4 και 5 ετών (ISCED 020) φοιτούν σε:</w:t>
      </w:r>
    </w:p>
    <w:p w14:paraId="31727C04" w14:textId="77777777" w:rsidR="00886773" w:rsidRPr="00886773" w:rsidRDefault="00886773" w:rsidP="0088677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 Σε νηπιαγωγεία, δημόσια και ιδιωτικά, αρμοδιότητας του Υπουργείου Παιδείας και Θρησκευμάτων.</w:t>
      </w:r>
    </w:p>
    <w:p w14:paraId="100C60CD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Η λειτουργία των δημοτικών βρεφικών, βρεφονηπιακών και παιδικών σταθμών </w:t>
      </w:r>
      <w:proofErr w:type="spellStart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διέπεται</w:t>
      </w:r>
      <w:proofErr w:type="spellEnd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 από τον «Πρότυπο Κανονισμό Λειτουργίας Δημοτικών Παιδικών και Βρεφονηπιακών Σταθμών» (</w:t>
      </w:r>
      <w:hyperlink r:id="rId7" w:tgtFrame="_blank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Κοινή Υπουργική Απόφαση 41087/29-11-2017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, όπως τροποποιήθηκε από την Υπουργική Απόφαση </w:t>
      </w:r>
      <w:proofErr w:type="spellStart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αρ</w:t>
      </w:r>
      <w:proofErr w:type="spellEnd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.</w:t>
      </w:r>
      <w:hyperlink r:id="rId8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 Δ11/οικ.26396/920/2020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).</w:t>
      </w:r>
    </w:p>
    <w:p w14:paraId="45EA468E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Σύμφωνα με τον παρόντα Κανονισμό λειτουργίας, οι βρεφικοί, βρεφονηπιακοί και παιδικοί σταθμοί (ISCED 010) φροντίδας και ασφαλούς διαμονής για</w:t>
      </w:r>
    </w:p>
    <w:p w14:paraId="47A18443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Ειδικότερα:</w:t>
      </w:r>
    </w:p>
    <w:p w14:paraId="1A5BCD8B" w14:textId="77777777" w:rsidR="00886773" w:rsidRPr="00886773" w:rsidRDefault="00886773" w:rsidP="0088677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Οι βρεφικοί και βρεφονηπιακοί σταθμοί φιλοξενούν βρέφη ηλικίας 2 μηνών, υπό ορισμένες προϋποθέσεις, έως 4 ετών.</w:t>
      </w:r>
    </w:p>
    <w:p w14:paraId="4EE900BF" w14:textId="77777777" w:rsidR="00886773" w:rsidRPr="00886773" w:rsidRDefault="00886773" w:rsidP="008867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Οι παιδικοί σταθμοί φιλοξενούν παιδιά ηλικίας 2,5 ετών έως την ηλικία εγγραφής τους στην υποχρεωτική εκπαίδευση (4 ετών). </w:t>
      </w:r>
    </w:p>
    <w:p w14:paraId="5BCE8284" w14:textId="77777777" w:rsidR="00886773" w:rsidRPr="00886773" w:rsidRDefault="00886773" w:rsidP="00886773">
      <w:pPr>
        <w:spacing w:before="240"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Σκοπός των βρεφικών, βρεφονηπιακών και παιδικών σταθμών είναι να:</w:t>
      </w:r>
    </w:p>
    <w:p w14:paraId="1C71E7B5" w14:textId="77777777" w:rsidR="00886773" w:rsidRPr="00886773" w:rsidRDefault="00886773" w:rsidP="0088677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παρέχουν ενιαία προσχολική αγωγή σύμφωνα με τα πιο σύγχρονα επιστημονικά δεδομένα.</w:t>
      </w:r>
    </w:p>
    <w:p w14:paraId="58D2D7DB" w14:textId="77777777" w:rsidR="00886773" w:rsidRPr="00886773" w:rsidRDefault="00886773" w:rsidP="008867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υποστηρίζουν τα παιδιά να αναπτυχθούν σωματικά, νοητικά συναισθηματικά και κοινωνικά με ολιστικό τρόπο.</w:t>
      </w:r>
    </w:p>
    <w:p w14:paraId="2BAFC2E1" w14:textId="77777777" w:rsidR="00886773" w:rsidRPr="00886773" w:rsidRDefault="00886773" w:rsidP="008867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εξαλείφουν κατά το δυνατό, τις αποκλίσεις που τυχόν προκύπτουν από το πολιτιστικό, οικονομικό και μορφωτικό επίπεδο των οικογενειών τους.</w:t>
      </w:r>
    </w:p>
    <w:p w14:paraId="10D3EECF" w14:textId="77777777" w:rsidR="00886773" w:rsidRPr="00886773" w:rsidRDefault="00886773" w:rsidP="008867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ευαισθητοποιούν τους γονείς σε θέματα σύγχρονης παιδαγωγικής και ψυχολογίας.</w:t>
      </w:r>
    </w:p>
    <w:p w14:paraId="2D7D301A" w14:textId="77777777" w:rsidR="00886773" w:rsidRPr="00886773" w:rsidRDefault="00886773" w:rsidP="008867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βοηθούν τα παιδιά προσχολικής ηλικίας στην ομαλή μετάβασή τους από το οικογενειακό στο σχολικό περιβάλλον και</w:t>
      </w:r>
    </w:p>
    <w:p w14:paraId="36AB1210" w14:textId="77777777" w:rsidR="00886773" w:rsidRPr="00886773" w:rsidRDefault="00886773" w:rsidP="008867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παρέχουν καθημερινή διατροφή και φροντίδα στα παιδιά που φιλοξενούν τηρώντας τους κανόνες υγιεινής και ασφάλειας.</w:t>
      </w:r>
    </w:p>
    <w:p w14:paraId="5BE0C7A1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Δεν υπάρχουν παιδαγωγικές κατευθύνσεις για την Προσχολική Εκπαίδευση και Φροντίδα που παρέχεται στις εν λόγω δομές για παιδιά κάτω των 4 ετών.</w:t>
      </w:r>
    </w:p>
    <w:p w14:paraId="595740D5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lastRenderedPageBreak/>
        <w:t>Στην αρμοδιότητα των Δήμων εντάσσεται, μεταξύ άλλων, η χορήγηση άδειας ίδρυσης και λειτουργίας δημοτικών και ιδιωτικών βρεφικών, βρεφονηπιακών και παιδικών σταθμών (</w:t>
      </w:r>
      <w:hyperlink r:id="rId9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Νόμος 3463/2006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).</w:t>
      </w:r>
    </w:p>
    <w:p w14:paraId="035F00F3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Η λειτουργία των ιδιωτικών δομών εποπτεύεται κυρίως από το Υπουργείο Εργασίας και Κοινωνικών Υποθέσεων (</w:t>
      </w:r>
      <w:hyperlink r:id="rId10" w:tgtFrame="_blank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Κοινή Υπουργική Απόφαση 41087/29-11-2017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 xml:space="preserve">, όπως τροποποιήθηκε από την Υ.Α. </w:t>
      </w:r>
      <w:proofErr w:type="spellStart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αρ</w:t>
      </w:r>
      <w:proofErr w:type="spellEnd"/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.</w:t>
      </w:r>
      <w:hyperlink r:id="rId11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 Δ11/οικ.26396/920/2020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).</w:t>
      </w:r>
    </w:p>
    <w:p w14:paraId="6EB42E62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Η Προσχολική Εκπαίδευση και Φροντίδα που παρέχεται στο Νηπιαγωγείο (ISCED 020) ανήκει στην πρωτοβάθμια εκπαίδευση, υπάγεται στην ίδια νομοθεσία (</w:t>
      </w:r>
      <w:hyperlink r:id="rId12" w:tgtFrame="_blank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Νόμος 1566/1985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) και παρουσιάζεται αναλυτικά στο Κεφάλαιο 5.</w:t>
      </w:r>
    </w:p>
    <w:p w14:paraId="11646A14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Η υποχρεωτική Προσχολική Εκπαίδευση και Φροντίδα στην Ελλάδα έγινε πρόσφατα διετής και ξεκινά από την ηλικία των 4 ετών, με φοίτηση στα Νηπιαγωγεία (</w:t>
      </w:r>
      <w:hyperlink r:id="rId13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Ν. 4521/2018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). Από το σχολικό έτος 2020-21, η διετής υποχρεωτική φοίτηση στα νηπιαγωγεία  έχει τεθεί σε καθολική εφαρμογή, σε εθνικό επίπεδο (</w:t>
      </w:r>
      <w:hyperlink r:id="rId14" w:history="1">
        <w:r w:rsidRPr="00886773">
          <w:rPr>
            <w:rFonts w:eastAsia="Times New Roman" w:cstheme="minorHAnsi"/>
            <w:color w:val="004494"/>
            <w:kern w:val="0"/>
            <w:sz w:val="24"/>
            <w:szCs w:val="24"/>
            <w:u w:val="single"/>
            <w:lang w:eastAsia="el-GR"/>
            <w14:ligatures w14:val="none"/>
          </w:rPr>
          <w:t>Νόμος 4704/2020</w:t>
        </w:r>
      </w:hyperlink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).</w:t>
      </w:r>
    </w:p>
    <w:p w14:paraId="54463A23" w14:textId="77777777" w:rsidR="00886773" w:rsidRPr="00886773" w:rsidRDefault="00886773" w:rsidP="00886773">
      <w:pPr>
        <w:spacing w:after="0" w:line="240" w:lineRule="auto"/>
        <w:jc w:val="both"/>
        <w:textAlignment w:val="baseline"/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</w:pPr>
      <w:r w:rsidRPr="00886773">
        <w:rPr>
          <w:rFonts w:eastAsia="Times New Roman" w:cstheme="minorHAnsi"/>
          <w:color w:val="404040"/>
          <w:kern w:val="0"/>
          <w:sz w:val="24"/>
          <w:szCs w:val="24"/>
          <w:lang w:eastAsia="el-GR"/>
          <w14:ligatures w14:val="none"/>
        </w:rPr>
        <w:t>Η φοίτηση στα δημόσια Νηπιαγωγεία είναι δωρεάν.</w:t>
      </w:r>
    </w:p>
    <w:p w14:paraId="3223B985" w14:textId="77777777" w:rsidR="00AB48FE" w:rsidRPr="00886773" w:rsidRDefault="00AB48FE" w:rsidP="00886773">
      <w:pPr>
        <w:jc w:val="both"/>
        <w:rPr>
          <w:rFonts w:cstheme="minorHAnsi"/>
        </w:rPr>
      </w:pPr>
    </w:p>
    <w:sectPr w:rsidR="00AB48FE" w:rsidRPr="00886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8E5"/>
    <w:multiLevelType w:val="multilevel"/>
    <w:tmpl w:val="368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41E54"/>
    <w:multiLevelType w:val="multilevel"/>
    <w:tmpl w:val="8B8A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1511E"/>
    <w:multiLevelType w:val="multilevel"/>
    <w:tmpl w:val="4C00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23E46"/>
    <w:multiLevelType w:val="multilevel"/>
    <w:tmpl w:val="ABE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975241">
    <w:abstractNumId w:val="0"/>
  </w:num>
  <w:num w:numId="2" w16cid:durableId="2059471273">
    <w:abstractNumId w:val="3"/>
  </w:num>
  <w:num w:numId="3" w16cid:durableId="313727508">
    <w:abstractNumId w:val="2"/>
  </w:num>
  <w:num w:numId="4" w16cid:durableId="153237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1E"/>
    <w:rsid w:val="00886773"/>
    <w:rsid w:val="0090171E"/>
    <w:rsid w:val="00A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61E1"/>
  <w15:chartTrackingRefBased/>
  <w15:docId w15:val="{B4E09B00-E119-4321-AF39-8FB337FE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.gr/api/DownloadFeksApi/?fek_pdf=20200202837" TargetMode="External"/><Relationship Id="rId13" Type="http://schemas.openxmlformats.org/officeDocument/2006/relationships/hyperlink" Target="https://www.et.gr/api/DownloadFeksApi/?fek_pdf=20180100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.gr/api/DownloadFeksApi/?fek_pdf=20170204249" TargetMode="External"/><Relationship Id="rId12" Type="http://schemas.openxmlformats.org/officeDocument/2006/relationships/hyperlink" Target="https://www.et.gr/api/DownloadFeksApi/?fek_pdf=198501001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pakp.gr/" TargetMode="External"/><Relationship Id="rId11" Type="http://schemas.openxmlformats.org/officeDocument/2006/relationships/hyperlink" Target="https://www.et.gr/api/DownloadFeksApi/?fek_pdf=20200202837" TargetMode="External"/><Relationship Id="rId5" Type="http://schemas.openxmlformats.org/officeDocument/2006/relationships/hyperlink" Target="http://www.ypes.gr/e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t.gr/idocs-nph/search/pdfViewerForm.html?args=5C7QrtC22wEsrjP0JAlxBXdtvSoClrL8xhctpSCfEbpp6k5uE6xNduJInJ48_97uHrMts-zFzeyCiBSQOpYnTy36MacmUFCx2ppFvBej56Mmc8Qdb8ZfRJqZnsIAdk8Lv_e6czmhEembNmZCMxLMtW9gTeMgCA9KOLRAPjsTZY9ecBuu00u16l1QBqGao-B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.gr/api/DownloadFeksApi/?fek_pdf=20060100114" TargetMode="External"/><Relationship Id="rId14" Type="http://schemas.openxmlformats.org/officeDocument/2006/relationships/hyperlink" Target="https://www.et.gr/api/DownloadFeksApi/?fek_pdf=2020010013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2024-02-19T09:12:00Z</dcterms:created>
  <dcterms:modified xsi:type="dcterms:W3CDTF">2024-02-19T09:13:00Z</dcterms:modified>
</cp:coreProperties>
</file>