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147" w:rsidRPr="00FA0147" w:rsidRDefault="00E24C2E" w:rsidP="00A25B61">
      <w:pPr>
        <w:pStyle w:val="Default"/>
        <w:pageBreakBefore/>
        <w:spacing w:line="360" w:lineRule="auto"/>
        <w:rPr>
          <w:color w:val="auto"/>
        </w:rPr>
      </w:pPr>
      <w:r>
        <w:rPr>
          <w:b/>
          <w:sz w:val="32"/>
          <w:szCs w:val="32"/>
        </w:rPr>
        <w:t xml:space="preserve">Κατανόηση των άλλων και ηθική ανάπτυξη.          </w:t>
      </w:r>
      <w:r w:rsidR="0069608A" w:rsidRPr="006F1C88">
        <w:rPr>
          <w:b/>
          <w:sz w:val="32"/>
          <w:szCs w:val="32"/>
        </w:rPr>
        <w:t>Κοινωνική</w:t>
      </w:r>
      <w:r w:rsidR="00502F94">
        <w:rPr>
          <w:b/>
          <w:sz w:val="32"/>
          <w:szCs w:val="32"/>
        </w:rPr>
        <w:t xml:space="preserve"> Νόηση. </w:t>
      </w:r>
      <w:r w:rsidR="0069608A" w:rsidRPr="006F1C88">
        <w:rPr>
          <w:b/>
          <w:sz w:val="32"/>
          <w:szCs w:val="32"/>
        </w:rPr>
        <w:t xml:space="preserve">Θεωρία του Νου.    </w:t>
      </w:r>
      <w:r w:rsidR="00A25B61">
        <w:rPr>
          <w:b/>
          <w:sz w:val="32"/>
          <w:szCs w:val="32"/>
        </w:rPr>
        <w:t xml:space="preserve">                                     </w:t>
      </w:r>
      <w:r w:rsidR="0069608A">
        <w:t xml:space="preserve">Οι </w:t>
      </w:r>
      <w:r w:rsidR="00FA0147" w:rsidRPr="00FA0147">
        <w:t xml:space="preserve">κοινωνικές δεξιότητες είναι στην ουσία δεξιότητες επικοινωνίας που επιτρέπουν στους ανθρώπους να αλληλεπιδρούν αποτελεσματικά με τα άλλα άτομα. Οι φτωχές κοινωνικές δεξιότητες δεν αποτελούν χαρακτηριστικά μόνο των ατόμων με ειδικές μαθησιακές δυσκολίες, με αναπτυξιακές διαταραχές, ψυχικές ασθένειες κ.λπ. αλλά και ατόμων που δεν παρουσιάζουν κάποιο νοητικό ή σωματικό περιορισμό. Τα ελλείματα στις κοινωνικές δεξιότητες έχουν επανειλημμένα συνδεθεί με φτωχά κοινωνικά αποτελέσματα σε ό,τι αφορά τις σχέσεις, την κοινωνική συμμετοχή, την αυτοεκτίμηση, την αυτοπεποίθηση και την αυτο-εικόνα αυτών των ατόμων. Όσοι δηλαδή αντιμετωπίζουν δυσκολίες στις κοινωνικές τους συναναστροφές (φτωχές κοινωνικές δεξιότητες), μπορεί να διατρέχουν μεγαλύτερο κίνδυνο να εμφανίσουν προβλήματα όχι μόνο ψυχικής αλλά και σωματικής υγείας. Ένα σημαντικό στοιχείο των κοινωνικών δεξιοτήτων αποτελεί η κοινωνική νόηση. Ως όρος η </w:t>
      </w:r>
      <w:proofErr w:type="spellStart"/>
      <w:r w:rsidR="00FA0147" w:rsidRPr="00FA0147">
        <w:t>Kοινωνική</w:t>
      </w:r>
      <w:proofErr w:type="spellEnd"/>
      <w:r w:rsidR="00055068">
        <w:t xml:space="preserve"> </w:t>
      </w:r>
      <w:proofErr w:type="spellStart"/>
      <w:r w:rsidR="00FA0147" w:rsidRPr="00FA0147">
        <w:t>Nόηση</w:t>
      </w:r>
      <w:proofErr w:type="spellEnd"/>
      <w:r w:rsidR="00FA0147" w:rsidRPr="00FA0147">
        <w:t xml:space="preserve"> (</w:t>
      </w:r>
      <w:proofErr w:type="spellStart"/>
      <w:r w:rsidR="00FA0147" w:rsidRPr="00FA0147">
        <w:t>Social</w:t>
      </w:r>
      <w:proofErr w:type="spellEnd"/>
      <w:r w:rsidR="00FA0147" w:rsidRPr="00FA0147">
        <w:t xml:space="preserve"> </w:t>
      </w:r>
      <w:proofErr w:type="spellStart"/>
      <w:r w:rsidR="00FA0147" w:rsidRPr="00FA0147">
        <w:t>cognition</w:t>
      </w:r>
      <w:proofErr w:type="spellEnd"/>
      <w:r w:rsidR="00FA0147" w:rsidRPr="00FA0147">
        <w:t xml:space="preserve">) προέρχεται από το χώρο της κοινωνικής ψυχολογίας και πρωτοεμφανίστηκε στα τέλη της δεκαετίας του 1960, στην ίδια περίοδο δηλαδή που σηματοδοτείται η γνωστική επανάσταση. Αποτελεί μια πολύπλοκη ανώτερη γνωστική διεργασία, η οποία περιλαμβάνει διάφορες επιμέρους λειτουργίες όπως την κοινωνική αντίληψη, την κοινωνική γνώση, την </w:t>
      </w:r>
      <w:proofErr w:type="spellStart"/>
      <w:r w:rsidR="00FA0147" w:rsidRPr="00FA0147">
        <w:t>ενσυναίσθηση</w:t>
      </w:r>
      <w:proofErr w:type="spellEnd"/>
      <w:r w:rsidR="00FA0147" w:rsidRPr="00FA0147">
        <w:t xml:space="preserve">, την </w:t>
      </w:r>
      <w:r w:rsidR="00FA0147">
        <w:t>Θεωρία του Νου (</w:t>
      </w:r>
      <w:proofErr w:type="spellStart"/>
      <w:r w:rsidR="00FA0147" w:rsidRPr="00FA0147">
        <w:t>ΘτΝ</w:t>
      </w:r>
      <w:proofErr w:type="spellEnd"/>
      <w:r w:rsidR="00FA0147">
        <w:t>)</w:t>
      </w:r>
      <w:r w:rsidR="00FA0147" w:rsidRPr="00FA0147">
        <w:t>, την απόδοση αιτίων (</w:t>
      </w:r>
      <w:proofErr w:type="spellStart"/>
      <w:r w:rsidR="00FA0147" w:rsidRPr="00FA0147">
        <w:t>Kemp</w:t>
      </w:r>
      <w:proofErr w:type="spellEnd"/>
      <w:r w:rsidR="00FA0147" w:rsidRPr="00FA0147">
        <w:t xml:space="preserve">, </w:t>
      </w:r>
      <w:proofErr w:type="spellStart"/>
      <w:r w:rsidR="00FA0147" w:rsidRPr="00FA0147">
        <w:t>Després</w:t>
      </w:r>
      <w:proofErr w:type="spellEnd"/>
      <w:r w:rsidR="00FA0147" w:rsidRPr="00FA0147">
        <w:t xml:space="preserve">, </w:t>
      </w:r>
      <w:proofErr w:type="spellStart"/>
      <w:r w:rsidR="00FA0147" w:rsidRPr="00FA0147">
        <w:t>Sellal</w:t>
      </w:r>
      <w:proofErr w:type="spellEnd"/>
      <w:r w:rsidR="00055068">
        <w:t xml:space="preserve"> </w:t>
      </w:r>
      <w:r w:rsidR="00FA0147" w:rsidRPr="00FA0147">
        <w:t>&amp;</w:t>
      </w:r>
      <w:r w:rsidR="00055068">
        <w:t xml:space="preserve"> </w:t>
      </w:r>
      <w:proofErr w:type="spellStart"/>
      <w:r w:rsidR="00FA0147" w:rsidRPr="00FA0147">
        <w:t>Dufour</w:t>
      </w:r>
      <w:proofErr w:type="spellEnd"/>
      <w:r w:rsidR="00FA0147" w:rsidRPr="00FA0147">
        <w:t xml:space="preserve">, 2012. </w:t>
      </w:r>
      <w:proofErr w:type="spellStart"/>
      <w:r w:rsidR="00FA0147" w:rsidRPr="00FA0147">
        <w:t>McFall</w:t>
      </w:r>
      <w:proofErr w:type="spellEnd"/>
      <w:r w:rsidR="00FA0147" w:rsidRPr="00FA0147">
        <w:t xml:space="preserve">, 1982). Αποτελεί δηλαδή το άθροισμα των ικανοτήτων εκείνων, οι οποίες επιτρέπουν στα άτομα να αλληλεπιδρούν μεταξύ τους, και αυτό επιτελείται μέσω αυτόματων και συνειδητών σταδίων επεξεργασίας γνωστικών και θυμικών πληροφοριών. </w:t>
      </w:r>
      <w:r w:rsidR="00FA0147" w:rsidRPr="00FA0147">
        <w:rPr>
          <w:color w:val="auto"/>
        </w:rPr>
        <w:t>Επίσης περιλαμβάνει συναισθηματικές παραμέτρους, βασικές κοινωνικές δεξιότητες, κοινωνικές στάσεις και αξίες όπως π.χ. αντίληψη των άλλων και του εαυτού, γνώση των κοινωνικών κανόνων στις διαπροσωπικές σχέσεις (</w:t>
      </w:r>
      <w:proofErr w:type="spellStart"/>
      <w:r w:rsidR="00FA0147" w:rsidRPr="00FA0147">
        <w:rPr>
          <w:color w:val="auto"/>
        </w:rPr>
        <w:t>Bernstein</w:t>
      </w:r>
      <w:proofErr w:type="spellEnd"/>
      <w:r w:rsidR="00FA0147" w:rsidRPr="00FA0147">
        <w:rPr>
          <w:color w:val="auto"/>
        </w:rPr>
        <w:t xml:space="preserve">, </w:t>
      </w:r>
      <w:proofErr w:type="spellStart"/>
      <w:r w:rsidR="00FA0147" w:rsidRPr="00FA0147">
        <w:rPr>
          <w:color w:val="auto"/>
        </w:rPr>
        <w:t>Thornton</w:t>
      </w:r>
      <w:proofErr w:type="spellEnd"/>
      <w:r w:rsidR="00055068">
        <w:rPr>
          <w:color w:val="auto"/>
        </w:rPr>
        <w:t xml:space="preserve"> </w:t>
      </w:r>
      <w:r w:rsidR="00FA0147" w:rsidRPr="00FA0147">
        <w:rPr>
          <w:color w:val="auto"/>
        </w:rPr>
        <w:t>&amp;</w:t>
      </w:r>
      <w:r w:rsidR="00055068">
        <w:rPr>
          <w:color w:val="auto"/>
        </w:rPr>
        <w:t xml:space="preserve"> </w:t>
      </w:r>
      <w:proofErr w:type="spellStart"/>
      <w:r w:rsidR="00FA0147" w:rsidRPr="00FA0147">
        <w:rPr>
          <w:color w:val="auto"/>
        </w:rPr>
        <w:t>Sommerville</w:t>
      </w:r>
      <w:proofErr w:type="spellEnd"/>
      <w:r w:rsidR="00FA0147" w:rsidRPr="00FA0147">
        <w:rPr>
          <w:color w:val="auto"/>
        </w:rPr>
        <w:t xml:space="preserve">, 2011. </w:t>
      </w:r>
      <w:proofErr w:type="spellStart"/>
      <w:r w:rsidR="00FA0147" w:rsidRPr="00FA0147">
        <w:rPr>
          <w:color w:val="auto"/>
        </w:rPr>
        <w:t>Pelphrey</w:t>
      </w:r>
      <w:proofErr w:type="spellEnd"/>
      <w:r w:rsidR="00FA0147" w:rsidRPr="00FA0147">
        <w:rPr>
          <w:color w:val="auto"/>
        </w:rPr>
        <w:t xml:space="preserve">, </w:t>
      </w:r>
      <w:proofErr w:type="spellStart"/>
      <w:r w:rsidR="00FA0147" w:rsidRPr="00FA0147">
        <w:rPr>
          <w:color w:val="auto"/>
        </w:rPr>
        <w:t>Morris</w:t>
      </w:r>
      <w:proofErr w:type="spellEnd"/>
      <w:r w:rsidR="00055068">
        <w:rPr>
          <w:color w:val="auto"/>
        </w:rPr>
        <w:t xml:space="preserve"> </w:t>
      </w:r>
      <w:r w:rsidR="00FA0147" w:rsidRPr="00FA0147">
        <w:rPr>
          <w:color w:val="auto"/>
        </w:rPr>
        <w:t>&amp;</w:t>
      </w:r>
      <w:r w:rsidR="00055068">
        <w:rPr>
          <w:color w:val="auto"/>
        </w:rPr>
        <w:t xml:space="preserve"> </w:t>
      </w:r>
      <w:proofErr w:type="spellStart"/>
      <w:r w:rsidR="00FA0147" w:rsidRPr="00FA0147">
        <w:rPr>
          <w:color w:val="auto"/>
        </w:rPr>
        <w:t>McCarthy</w:t>
      </w:r>
      <w:proofErr w:type="spellEnd"/>
      <w:r w:rsidR="00FA0147" w:rsidRPr="00FA0147">
        <w:rPr>
          <w:color w:val="auto"/>
        </w:rPr>
        <w:t xml:space="preserve">, 2004. </w:t>
      </w:r>
      <w:proofErr w:type="spellStart"/>
      <w:r w:rsidR="00FA0147" w:rsidRPr="00FA0147">
        <w:rPr>
          <w:color w:val="auto"/>
        </w:rPr>
        <w:t>Penn</w:t>
      </w:r>
      <w:proofErr w:type="spellEnd"/>
      <w:r w:rsidR="00FA0147" w:rsidRPr="00FA0147">
        <w:rPr>
          <w:color w:val="auto"/>
        </w:rPr>
        <w:t xml:space="preserve">, </w:t>
      </w:r>
      <w:proofErr w:type="spellStart"/>
      <w:r w:rsidR="00FA0147" w:rsidRPr="00FA0147">
        <w:rPr>
          <w:color w:val="auto"/>
        </w:rPr>
        <w:t>Sanna</w:t>
      </w:r>
      <w:proofErr w:type="spellEnd"/>
      <w:r w:rsidR="00055068">
        <w:rPr>
          <w:color w:val="auto"/>
        </w:rPr>
        <w:t xml:space="preserve"> </w:t>
      </w:r>
      <w:r w:rsidR="00FA0147" w:rsidRPr="00FA0147">
        <w:rPr>
          <w:color w:val="auto"/>
        </w:rPr>
        <w:t>&amp;</w:t>
      </w:r>
      <w:r w:rsidR="00055068">
        <w:rPr>
          <w:color w:val="auto"/>
        </w:rPr>
        <w:t xml:space="preserve"> </w:t>
      </w:r>
      <w:proofErr w:type="spellStart"/>
      <w:r w:rsidR="00FA0147" w:rsidRPr="00FA0147">
        <w:rPr>
          <w:color w:val="auto"/>
        </w:rPr>
        <w:t>Roberts</w:t>
      </w:r>
      <w:proofErr w:type="spellEnd"/>
      <w:r w:rsidR="00FA0147" w:rsidRPr="00FA0147">
        <w:rPr>
          <w:color w:val="auto"/>
        </w:rPr>
        <w:t xml:space="preserve">, 2008. </w:t>
      </w:r>
      <w:proofErr w:type="spellStart"/>
      <w:r w:rsidR="00FA0147" w:rsidRPr="00FA0147">
        <w:rPr>
          <w:color w:val="auto"/>
        </w:rPr>
        <w:t>Χατζηευφραιμίδου</w:t>
      </w:r>
      <w:proofErr w:type="spellEnd"/>
      <w:r w:rsidR="00FA0147" w:rsidRPr="00FA0147">
        <w:rPr>
          <w:color w:val="auto"/>
        </w:rPr>
        <w:t xml:space="preserve">, </w:t>
      </w:r>
      <w:proofErr w:type="spellStart"/>
      <w:r w:rsidR="00FA0147" w:rsidRPr="00FA0147">
        <w:rPr>
          <w:color w:val="auto"/>
        </w:rPr>
        <w:t>Μωραΐτου</w:t>
      </w:r>
      <w:proofErr w:type="spellEnd"/>
      <w:r w:rsidR="00FA0147" w:rsidRPr="00FA0147">
        <w:rPr>
          <w:color w:val="auto"/>
        </w:rPr>
        <w:t xml:space="preserve">, Παπαντωνίου, </w:t>
      </w:r>
      <w:proofErr w:type="spellStart"/>
      <w:r w:rsidR="00FA0147" w:rsidRPr="00FA0147">
        <w:rPr>
          <w:color w:val="auto"/>
        </w:rPr>
        <w:t>Ναζλίδου</w:t>
      </w:r>
      <w:proofErr w:type="spellEnd"/>
      <w:r w:rsidR="00055068">
        <w:rPr>
          <w:color w:val="auto"/>
        </w:rPr>
        <w:t xml:space="preserve"> </w:t>
      </w:r>
      <w:r w:rsidR="00FA0147" w:rsidRPr="00FA0147">
        <w:rPr>
          <w:color w:val="auto"/>
        </w:rPr>
        <w:t>&amp;</w:t>
      </w:r>
      <w:r w:rsidR="00055068">
        <w:rPr>
          <w:color w:val="auto"/>
        </w:rPr>
        <w:t xml:space="preserve"> </w:t>
      </w:r>
      <w:proofErr w:type="spellStart"/>
      <w:r w:rsidR="00FA0147" w:rsidRPr="00FA0147">
        <w:rPr>
          <w:color w:val="auto"/>
        </w:rPr>
        <w:t>Πάντσιου</w:t>
      </w:r>
      <w:proofErr w:type="spellEnd"/>
      <w:r w:rsidR="00FA0147" w:rsidRPr="00FA0147">
        <w:rPr>
          <w:color w:val="auto"/>
        </w:rPr>
        <w:t xml:space="preserve">, 2014). </w:t>
      </w:r>
    </w:p>
    <w:p w:rsidR="00FA0147" w:rsidRDefault="00FA0147" w:rsidP="002D5819">
      <w:pPr>
        <w:pStyle w:val="Default"/>
        <w:spacing w:line="360" w:lineRule="auto"/>
        <w:ind w:firstLine="720"/>
        <w:rPr>
          <w:color w:val="auto"/>
        </w:rPr>
      </w:pPr>
      <w:r w:rsidRPr="00FA0147">
        <w:rPr>
          <w:color w:val="auto"/>
        </w:rPr>
        <w:t xml:space="preserve">Γενικότερα, ο όρος κοινωνική νόηση είναι ένας αρκετά ευρύς όρος. Ως ικανότητα, η κοινωνική νόηση αναγνωρίζεται ως ένας παράγοντας που συνεισφέρει σημαντικά στην κοινωνική λειτουργικότητα των ατόμων, την ικανότητα δηλαδή να επεξεργάζεται κανείς σωστά τα κοινωνικά ερεθίσματα. Συμπεριλαμβάνει, δηλαδή, τις </w:t>
      </w:r>
      <w:r w:rsidRPr="00FA0147">
        <w:rPr>
          <w:color w:val="auto"/>
        </w:rPr>
        <w:lastRenderedPageBreak/>
        <w:t>γνωστικές λειτουργίες που χρησιμοποιούνται για την επεξεργασία του κοινωνικού περιβάλλοντος (</w:t>
      </w:r>
      <w:proofErr w:type="spellStart"/>
      <w:r w:rsidRPr="00FA0147">
        <w:rPr>
          <w:color w:val="auto"/>
        </w:rPr>
        <w:t>McDonald</w:t>
      </w:r>
      <w:proofErr w:type="spellEnd"/>
      <w:r w:rsidRPr="00FA0147">
        <w:rPr>
          <w:color w:val="auto"/>
        </w:rPr>
        <w:t xml:space="preserve">, </w:t>
      </w:r>
      <w:proofErr w:type="spellStart"/>
      <w:r w:rsidRPr="00FA0147">
        <w:rPr>
          <w:color w:val="auto"/>
        </w:rPr>
        <w:t>Flanagan&amp;Rollins</w:t>
      </w:r>
      <w:proofErr w:type="spellEnd"/>
      <w:r w:rsidRPr="00FA0147">
        <w:rPr>
          <w:color w:val="auto"/>
        </w:rPr>
        <w:t>, 200</w:t>
      </w:r>
      <w:r>
        <w:rPr>
          <w:color w:val="auto"/>
        </w:rPr>
        <w:t>2</w:t>
      </w:r>
      <w:r w:rsidRPr="00FA0147">
        <w:rPr>
          <w:color w:val="auto"/>
        </w:rPr>
        <w:t xml:space="preserve">). </w:t>
      </w:r>
    </w:p>
    <w:p w:rsidR="00AD76DB" w:rsidRDefault="00AD76DB" w:rsidP="00FA0147">
      <w:pPr>
        <w:pStyle w:val="Default"/>
        <w:spacing w:line="360" w:lineRule="auto"/>
        <w:ind w:firstLine="720"/>
        <w:rPr>
          <w:color w:val="auto"/>
        </w:rPr>
      </w:pPr>
    </w:p>
    <w:p w:rsidR="00AD76DB" w:rsidRPr="00FA0147" w:rsidRDefault="00AD76DB" w:rsidP="00FA0147">
      <w:pPr>
        <w:pStyle w:val="Default"/>
        <w:spacing w:line="360" w:lineRule="auto"/>
        <w:ind w:firstLine="720"/>
        <w:rPr>
          <w:color w:val="auto"/>
        </w:rPr>
      </w:pPr>
    </w:p>
    <w:p w:rsidR="00FA0147" w:rsidRPr="00FA0147" w:rsidRDefault="00FA0147" w:rsidP="00FA0147">
      <w:pPr>
        <w:pStyle w:val="Default"/>
        <w:spacing w:line="360" w:lineRule="auto"/>
        <w:rPr>
          <w:color w:val="auto"/>
        </w:rPr>
      </w:pPr>
      <w:r w:rsidRPr="00FA0147">
        <w:rPr>
          <w:b/>
          <w:bCs/>
          <w:color w:val="auto"/>
        </w:rPr>
        <w:t xml:space="preserve">Θεωρία του Νου </w:t>
      </w:r>
    </w:p>
    <w:p w:rsidR="00FA0147" w:rsidRDefault="00FA0147" w:rsidP="00FA0147">
      <w:pPr>
        <w:pStyle w:val="Default"/>
        <w:spacing w:line="360" w:lineRule="auto"/>
        <w:rPr>
          <w:color w:val="auto"/>
        </w:rPr>
      </w:pPr>
      <w:r w:rsidRPr="00FA0147">
        <w:rPr>
          <w:i/>
          <w:iCs/>
          <w:color w:val="auto"/>
        </w:rPr>
        <w:t xml:space="preserve">«Θεωρία του Νου είναι η ικανότητα να ξεχωρίζει το άτομο τις νοητικές του καταστάσεις από τις καταστάσεις του κόσμου (την πραγματικότητα) και από τις νοητικές καταστάσεις των άλλων» </w:t>
      </w:r>
      <w:r w:rsidR="00CE63B7">
        <w:rPr>
          <w:color w:val="auto"/>
        </w:rPr>
        <w:t>(Κωσταρίδου - Ευκλείδη, 2011</w:t>
      </w:r>
      <w:r w:rsidRPr="00FA0147">
        <w:rPr>
          <w:color w:val="auto"/>
        </w:rPr>
        <w:t>, σελ. 280), μπορεί παράλληλα οι νοητικές αυτές καταστάσεις να είναι ίδιες με τις δικές του αλλά μπορεί και κάποιες να διαφέρουν (</w:t>
      </w:r>
      <w:proofErr w:type="spellStart"/>
      <w:r w:rsidRPr="00FA0147">
        <w:rPr>
          <w:color w:val="auto"/>
        </w:rPr>
        <w:t>Tsentidou</w:t>
      </w:r>
      <w:proofErr w:type="spellEnd"/>
      <w:r w:rsidRPr="00FA0147">
        <w:rPr>
          <w:color w:val="auto"/>
        </w:rPr>
        <w:t xml:space="preserve">, </w:t>
      </w:r>
      <w:proofErr w:type="spellStart"/>
      <w:r w:rsidRPr="00FA0147">
        <w:rPr>
          <w:color w:val="auto"/>
        </w:rPr>
        <w:t>Moraitou</w:t>
      </w:r>
      <w:proofErr w:type="spellEnd"/>
      <w:r w:rsidRPr="00FA0147">
        <w:rPr>
          <w:color w:val="auto"/>
        </w:rPr>
        <w:t xml:space="preserve">, </w:t>
      </w:r>
      <w:proofErr w:type="spellStart"/>
      <w:r w:rsidRPr="00FA0147">
        <w:rPr>
          <w:color w:val="auto"/>
        </w:rPr>
        <w:t>Petridou</w:t>
      </w:r>
      <w:proofErr w:type="spellEnd"/>
      <w:r w:rsidRPr="00FA0147">
        <w:rPr>
          <w:color w:val="auto"/>
        </w:rPr>
        <w:t xml:space="preserve">, </w:t>
      </w:r>
      <w:proofErr w:type="spellStart"/>
      <w:r w:rsidRPr="00FA0147">
        <w:rPr>
          <w:color w:val="auto"/>
        </w:rPr>
        <w:t>Petridou</w:t>
      </w:r>
      <w:proofErr w:type="spellEnd"/>
      <w:r w:rsidRPr="00FA0147">
        <w:rPr>
          <w:color w:val="auto"/>
        </w:rPr>
        <w:t xml:space="preserve">, </w:t>
      </w:r>
      <w:proofErr w:type="spellStart"/>
      <w:r w:rsidRPr="00FA0147">
        <w:rPr>
          <w:color w:val="auto"/>
        </w:rPr>
        <w:t>Beredimas</w:t>
      </w:r>
      <w:proofErr w:type="spellEnd"/>
      <w:r w:rsidRPr="00FA0147">
        <w:rPr>
          <w:color w:val="auto"/>
        </w:rPr>
        <w:t xml:space="preserve">, </w:t>
      </w:r>
      <w:proofErr w:type="spellStart"/>
      <w:r w:rsidRPr="00FA0147">
        <w:rPr>
          <w:color w:val="auto"/>
        </w:rPr>
        <w:t>Papantoniou</w:t>
      </w:r>
      <w:proofErr w:type="spellEnd"/>
      <w:r w:rsidRPr="00FA0147">
        <w:rPr>
          <w:color w:val="auto"/>
        </w:rPr>
        <w:t xml:space="preserve"> &amp;</w:t>
      </w:r>
      <w:proofErr w:type="spellStart"/>
      <w:r w:rsidRPr="00FA0147">
        <w:rPr>
          <w:color w:val="auto"/>
        </w:rPr>
        <w:t>Masoura</w:t>
      </w:r>
      <w:proofErr w:type="spellEnd"/>
      <w:r w:rsidRPr="00FA0147">
        <w:rPr>
          <w:color w:val="auto"/>
        </w:rPr>
        <w:t xml:space="preserve">, 2015). </w:t>
      </w:r>
    </w:p>
    <w:p w:rsidR="00CE63B7" w:rsidRPr="00FA0147" w:rsidRDefault="00CE63B7" w:rsidP="00FA0147">
      <w:pPr>
        <w:pStyle w:val="Default"/>
        <w:spacing w:line="360" w:lineRule="auto"/>
        <w:rPr>
          <w:color w:val="auto"/>
        </w:rPr>
      </w:pPr>
    </w:p>
    <w:p w:rsidR="00FA0147" w:rsidRPr="00FA0147" w:rsidRDefault="00FA0147" w:rsidP="00FA0147">
      <w:pPr>
        <w:pStyle w:val="Default"/>
        <w:spacing w:line="360" w:lineRule="auto"/>
        <w:rPr>
          <w:color w:val="auto"/>
        </w:rPr>
      </w:pPr>
      <w:r w:rsidRPr="00FA0147">
        <w:rPr>
          <w:b/>
          <w:bCs/>
          <w:color w:val="auto"/>
        </w:rPr>
        <w:t xml:space="preserve">Χαρακτηριστικά </w:t>
      </w:r>
    </w:p>
    <w:p w:rsidR="00B15888" w:rsidRDefault="00FA0147" w:rsidP="00E63072">
      <w:pPr>
        <w:pStyle w:val="Default"/>
        <w:spacing w:line="360" w:lineRule="auto"/>
        <w:rPr>
          <w:color w:val="auto"/>
        </w:rPr>
      </w:pPr>
      <w:r w:rsidRPr="00FA0147">
        <w:rPr>
          <w:color w:val="auto"/>
        </w:rPr>
        <w:t xml:space="preserve">Η Θεωρία του Νου αποτελεί μέρος της κοινωνικής νόησης και είναι μια κύρια μορφή </w:t>
      </w:r>
      <w:proofErr w:type="spellStart"/>
      <w:r w:rsidRPr="00FA0147">
        <w:rPr>
          <w:color w:val="auto"/>
        </w:rPr>
        <w:t>μεταγνωστικής</w:t>
      </w:r>
      <w:proofErr w:type="spellEnd"/>
      <w:r w:rsidRPr="00FA0147">
        <w:rPr>
          <w:color w:val="auto"/>
        </w:rPr>
        <w:t xml:space="preserve"> γνώσης (</w:t>
      </w:r>
      <w:proofErr w:type="spellStart"/>
      <w:r w:rsidRPr="00FA0147">
        <w:rPr>
          <w:color w:val="auto"/>
        </w:rPr>
        <w:t>Κωσταρίδου</w:t>
      </w:r>
      <w:proofErr w:type="spellEnd"/>
      <w:r w:rsidRPr="00FA0147">
        <w:rPr>
          <w:color w:val="auto"/>
        </w:rPr>
        <w:t xml:space="preserve"> - Ευκλείδη, </w:t>
      </w:r>
      <w:proofErr w:type="spellStart"/>
      <w:r w:rsidRPr="00FA0147">
        <w:rPr>
          <w:color w:val="auto"/>
        </w:rPr>
        <w:t>2011β</w:t>
      </w:r>
      <w:proofErr w:type="spellEnd"/>
      <w:r w:rsidRPr="00FA0147">
        <w:rPr>
          <w:color w:val="auto"/>
        </w:rPr>
        <w:t xml:space="preserve">). Αφορά την αντίληψη, την επεξεργασία, την κατανόηση και την παραγωγή σκέψης των ερεθισμάτων που προέρχονται και απευθύνονται στο κοινωνικό μας περιβάλλον. Η ικανότητα δηλαδή κατανόησης των νοητικών καταστάσεων, η οποία </w:t>
      </w:r>
      <w:r>
        <w:rPr>
          <w:color w:val="auto"/>
        </w:rPr>
        <w:t xml:space="preserve">αποτελεί μια σύνθετη γνωστική </w:t>
      </w:r>
      <w:r w:rsidR="00CE63B7" w:rsidRPr="00FA0147">
        <w:rPr>
          <w:color w:val="auto"/>
        </w:rPr>
        <w:t xml:space="preserve">λειτουργία και είναι ένα από τα πιο σημαντικά συστατικά της κοινωνικής νόησης, ονομάζεται Θεωρία του Νου. Η </w:t>
      </w:r>
      <w:proofErr w:type="spellStart"/>
      <w:r w:rsidR="00CE63B7" w:rsidRPr="00FA0147">
        <w:rPr>
          <w:color w:val="auto"/>
        </w:rPr>
        <w:t>ΘτΝ</w:t>
      </w:r>
      <w:proofErr w:type="spellEnd"/>
      <w:r w:rsidR="00CE63B7" w:rsidRPr="00FA0147">
        <w:rPr>
          <w:color w:val="auto"/>
        </w:rPr>
        <w:t xml:space="preserve"> αρχίζει να αναπτύσσεται αρκετά νωρίς κατά την παιδική ηλικία, δηλαδή από 4 ετών περίπου και συνεχίζει να εξελίσσεται κατά τη διάρκεια της ζωής. Με την επάρκεια της </w:t>
      </w:r>
      <w:proofErr w:type="spellStart"/>
      <w:r w:rsidR="00CE63B7" w:rsidRPr="00FA0147">
        <w:rPr>
          <w:color w:val="auto"/>
        </w:rPr>
        <w:t>ΘτΝ</w:t>
      </w:r>
      <w:proofErr w:type="spellEnd"/>
      <w:r w:rsidR="00CE63B7" w:rsidRPr="00FA0147">
        <w:rPr>
          <w:color w:val="auto"/>
        </w:rPr>
        <w:t xml:space="preserve"> επιτυγχάνεται η προσαρμογή του ατόμου στο περιβάλλον και η επικοινωνία με τους άλλους ανθρώπους. Η εμπειρία διαδραματίζει σημαντικό ρόλο και παράγοντα στην ανάπτυξη </w:t>
      </w:r>
      <w:proofErr w:type="spellStart"/>
      <w:r w:rsidR="00CE63B7" w:rsidRPr="00FA0147">
        <w:rPr>
          <w:color w:val="auto"/>
        </w:rPr>
        <w:t>ΘτΝ</w:t>
      </w:r>
      <w:proofErr w:type="spellEnd"/>
      <w:r w:rsidR="00CE63B7" w:rsidRPr="00FA0147">
        <w:rPr>
          <w:color w:val="auto"/>
        </w:rPr>
        <w:t xml:space="preserve">. Σχετίζεται με νοητικές και γνωστικές λειτουργίες οι οποίες εξηγούν την συμπεριφορά και της δίνουν νόημα. Το άτομο αναπαριστά τα περιεχόμενα του νου, (πεποιθήσεις, επιθυμίες, κ.λπ.) και τον κόσμο στο μυαλό του, χρησιμοποιώντας τις αναπαραστάσεις αυτές για να ερμηνεύσει, να προβλέψει και να ρυθμίσει την ανθρώπινη συμπεριφορά. Η κοινωνική μας ζωή εξαρτάται σε μεγάλο βαθμό από την αλληλεπίδραση της νόησης μεταξύ των ατόμων δηλαδή, από την αλληλεπίδραση των σκέψεων, αναγκών, συναισθημάτων κ.λπ. Για να εξηγήσουμε τι κάναμε ή τι πρόκειται να κάνουμε, λέμε ο ένας στον άλλο τι θέλουμε, τι πιστεύουμε (πεποιθήσεις), σε ποια πράγματα καταστάσεις ή πρόσωπα ελπίζουμε ή όχι (προσδοκίες), τι προτιθέμεθα να κάνουμε (επιθυμίες), κ.λπ. Σημαντικός παράγοντας για την ανάπτυξη της Θεωρίας του Νου </w:t>
      </w:r>
      <w:r w:rsidR="00CE63B7" w:rsidRPr="00FA0147">
        <w:rPr>
          <w:color w:val="auto"/>
        </w:rPr>
        <w:lastRenderedPageBreak/>
        <w:t>είναι η φωνολογική ενημερότητα, η οποία αφορά στην ικανότητα κατανόησης και ρύθμισης των ήχων της γλώσσας</w:t>
      </w:r>
      <w:r w:rsidR="00B15888">
        <w:rPr>
          <w:color w:val="auto"/>
        </w:rPr>
        <w:t xml:space="preserve">. </w:t>
      </w:r>
    </w:p>
    <w:p w:rsidR="00FA0147" w:rsidRPr="00CE63B7" w:rsidRDefault="0070017B" w:rsidP="00E63072">
      <w:pPr>
        <w:pStyle w:val="Default"/>
        <w:spacing w:line="360" w:lineRule="auto"/>
        <w:rPr>
          <w:color w:val="auto"/>
        </w:rPr>
      </w:pPr>
      <w:r>
        <w:rPr>
          <w:color w:val="auto"/>
        </w:rPr>
        <w:t>Η Θεωρία</w:t>
      </w:r>
      <w:r w:rsidR="00FA0147" w:rsidRPr="00FA0147">
        <w:rPr>
          <w:color w:val="auto"/>
        </w:rPr>
        <w:t xml:space="preserve"> του Νου έχει δύο επίπεδα. Το πρώτο επίπεδο αναφέρεται στην ικανότητα του ατόμου να αναπαριστά τις πεποιθήσεις ενός άλλου ατόμου, ενώ το δεύτερο αναφέρεται στην ικανότητα του ατόμου να αναπαριστά τις πεποιθήσεις ενός άλλου ατόμου για κάτι που σκέφτεται κάποιος τρίτος</w:t>
      </w:r>
      <w:r w:rsidR="00FA0147">
        <w:rPr>
          <w:color w:val="auto"/>
        </w:rPr>
        <w:t xml:space="preserve"> για γεγονότα που συμβαίνουν</w:t>
      </w:r>
      <w:r w:rsidR="00FA0147" w:rsidRPr="00CE63B7">
        <w:rPr>
          <w:color w:val="auto"/>
        </w:rPr>
        <w:t>.  Έχει βρεθεί ότι τα παιδιά που αναγνωρίζουν τα συναισθήματα των άλλων και αντιλαμβάνονται ότι οι πεποιθήσεις των άλλων μπορεί να διαφέρουν από τις δικές τους, τείνουν να διαφωνούν σπάνια με τους φίλους τους και συμμετέχουν συχνότερα σε συνε</w:t>
      </w:r>
      <w:r w:rsidR="0069608A">
        <w:rPr>
          <w:color w:val="auto"/>
        </w:rPr>
        <w:t>ργατικό παιχνίδι</w:t>
      </w:r>
      <w:r w:rsidR="00FA0147" w:rsidRPr="00CE63B7">
        <w:rPr>
          <w:color w:val="auto"/>
        </w:rPr>
        <w:t>. Συχνά η Θεωρία του Νου ονομάζεται και ψυχολογία της πεποίθησης - επιθυμίας (</w:t>
      </w:r>
      <w:proofErr w:type="spellStart"/>
      <w:r w:rsidR="00FA0147" w:rsidRPr="00CE63B7">
        <w:rPr>
          <w:color w:val="auto"/>
        </w:rPr>
        <w:t>Wellman</w:t>
      </w:r>
      <w:proofErr w:type="spellEnd"/>
      <w:r w:rsidR="00FA0147" w:rsidRPr="00CE63B7">
        <w:rPr>
          <w:color w:val="auto"/>
        </w:rPr>
        <w:t xml:space="preserve">, </w:t>
      </w:r>
      <w:proofErr w:type="spellStart"/>
      <w:r w:rsidR="00FA0147" w:rsidRPr="00CE63B7">
        <w:rPr>
          <w:color w:val="auto"/>
        </w:rPr>
        <w:t>Harris</w:t>
      </w:r>
      <w:proofErr w:type="spellEnd"/>
      <w:r w:rsidR="00FA0147" w:rsidRPr="00CE63B7">
        <w:rPr>
          <w:color w:val="auto"/>
        </w:rPr>
        <w:t xml:space="preserve">, </w:t>
      </w:r>
      <w:proofErr w:type="spellStart"/>
      <w:r w:rsidR="00FA0147" w:rsidRPr="00CE63B7">
        <w:rPr>
          <w:color w:val="auto"/>
        </w:rPr>
        <w:t>Banerjee&amp;Sinclair</w:t>
      </w:r>
      <w:proofErr w:type="spellEnd"/>
      <w:r w:rsidR="00FA0147" w:rsidRPr="00CE63B7">
        <w:rPr>
          <w:color w:val="auto"/>
        </w:rPr>
        <w:t xml:space="preserve">, 1995). Οι ενήλικες τις δικές τους ενέργειες αλλά και των άλλων ατόμων, τυπικά τις εξηγούν αποδίδοντας τους ονομασίες, «πεποιθήσεις και επιθυμίες». Θεωρούν, δηλαδή ότι, προϋπόθεση για την σκόπιμη δράση είναι η επιθυμία του ατόμου για κάτι και η πεποίθηση του πως με τη συγκεκριμένη ενέργεια θα εκπληρώσει την επιθυμία του. Πιο συγκεκριμένα, το άτομο, που έχει Θεωρία του Νου, κατανοεί ότι η δική του σκόπιμη ενέργεια, αλλά και των άλλων, προσδιορίζεται και κατευθύνεται από πεποιθήσεις και επιθυμίες, καθώς και ότι υπάρχουν βασικές διαφορές ανάμεσα στους δύο αυτούς τύπους νοητικών καταστάσεων: α) οι πεποιθήσεις προκαλούνται από αισθητηριακές πληροφορίες, π.χ., της όρασης, ή άλλων πεποιθήσεων όπως, υποθέσεων, προσδοκιών, ενώ οι επιθυμίες από </w:t>
      </w:r>
      <w:proofErr w:type="spellStart"/>
      <w:r w:rsidR="00FA0147" w:rsidRPr="00CE63B7">
        <w:rPr>
          <w:color w:val="auto"/>
        </w:rPr>
        <w:t>νευροφυσιολογικές</w:t>
      </w:r>
      <w:proofErr w:type="spellEnd"/>
      <w:r w:rsidR="00FA0147" w:rsidRPr="00CE63B7">
        <w:rPr>
          <w:color w:val="auto"/>
        </w:rPr>
        <w:t xml:space="preserve"> και συναισθηματικές καταστάσεις όπως εκφράσεις αγάπης, μίσους, φόβου, πείνας, δίψας, πόνου ή άλλων επιθυμιών, π.χ., θέλησης, ελπίδας, και β) οι ενέργειες που υποκινούνται από πεποιθήσεις οδηγούν σε διαφορετικές συναισθηματικές αντιδράσεις από εκείνες που προκαλούνται από επιθυμίες (</w:t>
      </w:r>
      <w:proofErr w:type="spellStart"/>
      <w:r w:rsidR="00FA0147" w:rsidRPr="00CE63B7">
        <w:rPr>
          <w:color w:val="auto"/>
        </w:rPr>
        <w:t>Wellman</w:t>
      </w:r>
      <w:proofErr w:type="spellEnd"/>
      <w:r w:rsidR="00FA0147" w:rsidRPr="00CE63B7">
        <w:rPr>
          <w:color w:val="auto"/>
        </w:rPr>
        <w:t xml:space="preserve">, </w:t>
      </w:r>
      <w:proofErr w:type="spellStart"/>
      <w:r w:rsidR="00FA0147" w:rsidRPr="00CE63B7">
        <w:rPr>
          <w:color w:val="auto"/>
        </w:rPr>
        <w:t>Cross</w:t>
      </w:r>
      <w:proofErr w:type="spellEnd"/>
      <w:r w:rsidR="00FA0147" w:rsidRPr="00CE63B7">
        <w:rPr>
          <w:color w:val="auto"/>
        </w:rPr>
        <w:t>, &amp;</w:t>
      </w:r>
      <w:proofErr w:type="spellStart"/>
      <w:r w:rsidR="00FA0147" w:rsidRPr="00CE63B7">
        <w:rPr>
          <w:color w:val="auto"/>
        </w:rPr>
        <w:t>Watson</w:t>
      </w:r>
      <w:proofErr w:type="spellEnd"/>
      <w:r w:rsidR="00FA0147" w:rsidRPr="00CE63B7">
        <w:rPr>
          <w:color w:val="auto"/>
        </w:rPr>
        <w:t xml:space="preserve">, 2001). </w:t>
      </w:r>
    </w:p>
    <w:p w:rsidR="00FA0147" w:rsidRDefault="00FA0147" w:rsidP="00CD32F5">
      <w:pPr>
        <w:pStyle w:val="Default"/>
        <w:spacing w:line="360" w:lineRule="auto"/>
        <w:rPr>
          <w:color w:val="auto"/>
        </w:rPr>
      </w:pPr>
      <w:r w:rsidRPr="00CE63B7">
        <w:rPr>
          <w:color w:val="auto"/>
        </w:rPr>
        <w:t xml:space="preserve">Η </w:t>
      </w:r>
      <w:proofErr w:type="spellStart"/>
      <w:r w:rsidRPr="00CE63B7">
        <w:rPr>
          <w:color w:val="auto"/>
        </w:rPr>
        <w:t>ΘτΝ</w:t>
      </w:r>
      <w:proofErr w:type="spellEnd"/>
      <w:r w:rsidRPr="00CE63B7">
        <w:rPr>
          <w:color w:val="auto"/>
        </w:rPr>
        <w:t xml:space="preserve"> διακρίνεται σε δύο διαστάσεις, α) τη γνωστική και β) τη θυμική - συναισθηματική. Η γνωστική Θεωρία του Νου αναφέρεται στην ικανότητα διατύπωσης συμπερασμάτων για τις γνωστικές καταστάσεις των άλλων, όπως είναι οι σκέψεις, οι πεποιθήσεις, οι προθέσεις κ.λπ. Η ανάπτυξη της κρίνεται απαραίτητη για την κατανόηση της οπτικής των άλλων και την απόδοση των νοητικών τους καταστάσεων και αξιολογείται με έργα που εξετάζουν, μεταξύ άλλων, την κατανόηση ψευδών πεποιθήσεων, την απόδοση προθέσεων ή επιθυμιών και την κοινωνι</w:t>
      </w:r>
      <w:r w:rsidR="00CD32F5">
        <w:rPr>
          <w:color w:val="auto"/>
        </w:rPr>
        <w:t xml:space="preserve">κή αδεξιότητα (έργα </w:t>
      </w:r>
      <w:proofErr w:type="spellStart"/>
      <w:r w:rsidR="00CD32F5">
        <w:rPr>
          <w:color w:val="auto"/>
        </w:rPr>
        <w:t>fauxpas</w:t>
      </w:r>
      <w:proofErr w:type="spellEnd"/>
      <w:r w:rsidR="00CD32F5">
        <w:rPr>
          <w:color w:val="auto"/>
        </w:rPr>
        <w:t xml:space="preserve">). </w:t>
      </w:r>
      <w:r w:rsidRPr="00CE63B7">
        <w:rPr>
          <w:color w:val="auto"/>
        </w:rPr>
        <w:t xml:space="preserve">Η θυμική </w:t>
      </w:r>
      <w:proofErr w:type="spellStart"/>
      <w:r w:rsidRPr="00CE63B7">
        <w:rPr>
          <w:color w:val="auto"/>
        </w:rPr>
        <w:t>ΘτΝ</w:t>
      </w:r>
      <w:proofErr w:type="spellEnd"/>
      <w:r w:rsidRPr="00CE63B7">
        <w:rPr>
          <w:color w:val="auto"/>
        </w:rPr>
        <w:t xml:space="preserve"> αναφέρεται στη διατύπωση συμπερασμάτων για το τι νιώθει το άτομο (εαυτό) αλλά και για τους άλλους, καθώς </w:t>
      </w:r>
      <w:r w:rsidRPr="00CE63B7">
        <w:rPr>
          <w:color w:val="auto"/>
        </w:rPr>
        <w:lastRenderedPageBreak/>
        <w:t>και για τα συναισθήματα των άλλων ανθρώπων. Αξιολογείται με ιστορίες που πραγματεύονται τα συναισθήματα των πρωταγωνιστών ή με δοκιμασίες αναγνώρισης των βασικ</w:t>
      </w:r>
      <w:r w:rsidR="00CD32F5">
        <w:rPr>
          <w:color w:val="auto"/>
        </w:rPr>
        <w:t xml:space="preserve">ών ή των σύνθετων συναισθημάτων. </w:t>
      </w:r>
    </w:p>
    <w:p w:rsidR="00B94239" w:rsidRDefault="00B94239" w:rsidP="00CD32F5">
      <w:pPr>
        <w:pStyle w:val="Default"/>
        <w:spacing w:line="360" w:lineRule="auto"/>
        <w:rPr>
          <w:color w:val="auto"/>
        </w:rPr>
      </w:pPr>
    </w:p>
    <w:p w:rsidR="00E63072" w:rsidRDefault="00B94239" w:rsidP="00CD32F5">
      <w:pPr>
        <w:pStyle w:val="Default"/>
        <w:spacing w:line="360" w:lineRule="auto"/>
        <w:rPr>
          <w:b/>
          <w:color w:val="auto"/>
          <w:sz w:val="40"/>
          <w:szCs w:val="40"/>
        </w:rPr>
      </w:pPr>
      <w:r w:rsidRPr="00B94239">
        <w:rPr>
          <w:b/>
          <w:color w:val="auto"/>
          <w:sz w:val="40"/>
          <w:szCs w:val="40"/>
        </w:rPr>
        <w:t>Ηθική ανάπτυξη</w:t>
      </w:r>
    </w:p>
    <w:p w:rsidR="00930B70" w:rsidRDefault="00B94239" w:rsidP="00CD32F5">
      <w:pPr>
        <w:pStyle w:val="Default"/>
        <w:spacing w:line="360" w:lineRule="auto"/>
        <w:rPr>
          <w:color w:val="auto"/>
        </w:rPr>
      </w:pPr>
      <w:r>
        <w:rPr>
          <w:color w:val="auto"/>
        </w:rPr>
        <w:t>Καθώς αναζητούμε την ταυτότητα μας και διαμορφώνουμε εικόνες για τον εαυτό μας, μαθαίνουμε επίσης το σωστό και το λάθος.</w:t>
      </w:r>
      <w:r w:rsidR="00263DED">
        <w:rPr>
          <w:color w:val="auto"/>
        </w:rPr>
        <w:t xml:space="preserve">Μια πτυχή της ηθικής ανάπτυξης είναι η κατανόηση των ανθρώπων που είναι σημαντικοί για μας. </w:t>
      </w:r>
    </w:p>
    <w:p w:rsidR="00930B70" w:rsidRDefault="00263DED" w:rsidP="00CD32F5">
      <w:pPr>
        <w:pStyle w:val="Default"/>
        <w:spacing w:line="360" w:lineRule="auto"/>
        <w:rPr>
          <w:color w:val="auto"/>
        </w:rPr>
      </w:pPr>
      <w:r>
        <w:rPr>
          <w:color w:val="auto"/>
        </w:rPr>
        <w:t>Μέχρι</w:t>
      </w:r>
      <w:r w:rsidR="00930B70">
        <w:rPr>
          <w:color w:val="auto"/>
        </w:rPr>
        <w:t xml:space="preserve"> πρόσφατα, η θεωρία και η έρευνα πάνω στην ηθική ανάπτυξη εστίαζε στον ηθικό συλλογισμό των παιδιών, την σκέψη τους σχετικά με το σωστό και λάθος.</w:t>
      </w:r>
    </w:p>
    <w:p w:rsidR="00263DED" w:rsidRDefault="00930B70" w:rsidP="00CD32F5">
      <w:pPr>
        <w:pStyle w:val="Default"/>
        <w:spacing w:line="360" w:lineRule="auto"/>
        <w:rPr>
          <w:color w:val="auto"/>
        </w:rPr>
      </w:pPr>
      <w:r>
        <w:rPr>
          <w:color w:val="auto"/>
        </w:rPr>
        <w:t>Ο</w:t>
      </w:r>
      <w:r w:rsidR="00430B56">
        <w:rPr>
          <w:color w:val="auto"/>
        </w:rPr>
        <w:t>ι π</w:t>
      </w:r>
      <w:r w:rsidR="00992250">
        <w:rPr>
          <w:color w:val="auto"/>
        </w:rPr>
        <w:t>εποιθήσεις σχετικά με την ηθική περνούν από την αίσθηση του μικρού παιδιού ότι δικαιοσύνη σημαίνει ίση αντιμετώπιση για όλους. Οι ενήλικες ελέγχουν αρχικά την ηθική συμπεριφορά των μικρών παιδιών μέσω τη</w:t>
      </w:r>
      <w:r w:rsidR="00CB7667">
        <w:rPr>
          <w:color w:val="auto"/>
        </w:rPr>
        <w:t>ς άμεσης διδασκαλίας, επίβλεψης</w:t>
      </w:r>
      <w:r w:rsidR="00992250">
        <w:rPr>
          <w:color w:val="auto"/>
        </w:rPr>
        <w:t xml:space="preserve">, ανταμοιβών και τιμωριών με στόχο την βελτίωση. Μια δεύτερη σημαντική επιρροή στην ανάπτυξη </w:t>
      </w:r>
      <w:r w:rsidR="00E90835">
        <w:rPr>
          <w:color w:val="auto"/>
        </w:rPr>
        <w:t>της ηθικής συμπεριφοράς είναι η μίμηση προτύπων. Τα παιδιά δηλαδή εκτίθενται με συνέπεια σε πρότυπα ενηλίκων που χαρακτηρίζονται από ενδιαφέρον και γενναιοδωρία τείνουν να ενδιαφέρονται περισσότερο για τα δικαιώματα και συναισθήματα των άλλων.</w:t>
      </w:r>
      <w:bookmarkStart w:id="0" w:name="_GoBack"/>
      <w:bookmarkEnd w:id="0"/>
    </w:p>
    <w:p w:rsidR="00F00321" w:rsidRDefault="00F00321" w:rsidP="00CD32F5">
      <w:pPr>
        <w:pStyle w:val="Default"/>
        <w:spacing w:line="360" w:lineRule="auto"/>
        <w:rPr>
          <w:color w:val="auto"/>
        </w:rPr>
      </w:pPr>
    </w:p>
    <w:p w:rsidR="00F00321" w:rsidRPr="00055068" w:rsidRDefault="003340C6" w:rsidP="00CD32F5">
      <w:pPr>
        <w:pStyle w:val="Default"/>
        <w:spacing w:line="360" w:lineRule="auto"/>
        <w:rPr>
          <w:b/>
          <w:color w:val="auto"/>
          <w:sz w:val="40"/>
          <w:szCs w:val="40"/>
          <w:lang w:val="en-US"/>
        </w:rPr>
      </w:pPr>
      <w:r>
        <w:rPr>
          <w:b/>
          <w:color w:val="auto"/>
          <w:sz w:val="40"/>
          <w:szCs w:val="40"/>
        </w:rPr>
        <w:t xml:space="preserve">                       </w:t>
      </w:r>
      <w:r w:rsidR="00F00321" w:rsidRPr="00F00321">
        <w:rPr>
          <w:b/>
          <w:color w:val="auto"/>
          <w:sz w:val="40"/>
          <w:szCs w:val="40"/>
        </w:rPr>
        <w:t>Βιβλιογραφία</w:t>
      </w:r>
      <w:r w:rsidR="00F00321" w:rsidRPr="00055068">
        <w:rPr>
          <w:b/>
          <w:color w:val="auto"/>
          <w:sz w:val="40"/>
          <w:szCs w:val="40"/>
          <w:lang w:val="en-US"/>
        </w:rPr>
        <w:t xml:space="preserve"> </w:t>
      </w:r>
    </w:p>
    <w:p w:rsidR="00FA0147" w:rsidRPr="00B15888" w:rsidRDefault="00055068" w:rsidP="00AC6C9F">
      <w:pPr>
        <w:pStyle w:val="Default"/>
        <w:spacing w:line="360" w:lineRule="auto"/>
        <w:ind w:left="851" w:hanging="709"/>
        <w:rPr>
          <w:color w:val="auto"/>
          <w:lang w:val="en-US"/>
        </w:rPr>
      </w:pPr>
      <w:proofErr w:type="gramStart"/>
      <w:r w:rsidRPr="00B15888">
        <w:rPr>
          <w:lang w:val="en-US"/>
        </w:rPr>
        <w:t xml:space="preserve">Bernstein, D. M., Thornton, W. L., &amp; </w:t>
      </w:r>
      <w:proofErr w:type="spellStart"/>
      <w:r w:rsidRPr="00B15888">
        <w:rPr>
          <w:lang w:val="en-US"/>
        </w:rPr>
        <w:t>Sommerville</w:t>
      </w:r>
      <w:proofErr w:type="spellEnd"/>
      <w:r w:rsidRPr="00B15888">
        <w:rPr>
          <w:lang w:val="en-US"/>
        </w:rPr>
        <w:t>, J. A. (2011).</w:t>
      </w:r>
      <w:proofErr w:type="gramEnd"/>
      <w:r w:rsidRPr="00B15888">
        <w:rPr>
          <w:lang w:val="en-US"/>
        </w:rPr>
        <w:t xml:space="preserve"> Theory of mind through the ages: Older and middle-aged adults exhibit more errors than do younger adults on a continuous false belief task. </w:t>
      </w:r>
      <w:r w:rsidRPr="00B15888">
        <w:rPr>
          <w:i/>
          <w:iCs/>
          <w:lang w:val="en-US"/>
        </w:rPr>
        <w:t>Experimental Aging Research</w:t>
      </w:r>
      <w:r w:rsidRPr="00B15888">
        <w:rPr>
          <w:lang w:val="en-US"/>
        </w:rPr>
        <w:t xml:space="preserve">, </w:t>
      </w:r>
      <w:r w:rsidRPr="00B15888">
        <w:rPr>
          <w:i/>
          <w:iCs/>
          <w:lang w:val="en-US"/>
        </w:rPr>
        <w:t>37</w:t>
      </w:r>
      <w:r w:rsidRPr="00B15888">
        <w:rPr>
          <w:lang w:val="en-US"/>
        </w:rPr>
        <w:t>(5), 481-502.</w:t>
      </w:r>
    </w:p>
    <w:p w:rsidR="00FA0147" w:rsidRPr="00B15888" w:rsidRDefault="00AC6C9F" w:rsidP="00AC6C9F">
      <w:pPr>
        <w:pStyle w:val="Default"/>
        <w:spacing w:line="360" w:lineRule="auto"/>
        <w:ind w:left="851" w:hanging="1702"/>
        <w:rPr>
          <w:lang w:val="en-US"/>
        </w:rPr>
      </w:pPr>
      <w:r>
        <w:rPr>
          <w:lang w:val="en-US"/>
        </w:rPr>
        <w:t xml:space="preserve">              </w:t>
      </w:r>
      <w:proofErr w:type="gramStart"/>
      <w:r w:rsidR="00055068" w:rsidRPr="00B15888">
        <w:rPr>
          <w:lang w:val="en-US"/>
        </w:rPr>
        <w:t xml:space="preserve">Kemp, J., </w:t>
      </w:r>
      <w:proofErr w:type="spellStart"/>
      <w:r w:rsidR="00055068" w:rsidRPr="00B15888">
        <w:rPr>
          <w:lang w:val="en-US"/>
        </w:rPr>
        <w:t>Després</w:t>
      </w:r>
      <w:proofErr w:type="spellEnd"/>
      <w:r w:rsidR="00055068" w:rsidRPr="00B15888">
        <w:rPr>
          <w:lang w:val="en-US"/>
        </w:rPr>
        <w:t xml:space="preserve">, O., </w:t>
      </w:r>
      <w:proofErr w:type="spellStart"/>
      <w:r w:rsidR="00055068" w:rsidRPr="00B15888">
        <w:rPr>
          <w:lang w:val="en-US"/>
        </w:rPr>
        <w:t>Sellal</w:t>
      </w:r>
      <w:proofErr w:type="spellEnd"/>
      <w:r w:rsidR="00055068" w:rsidRPr="00B15888">
        <w:rPr>
          <w:lang w:val="en-US"/>
        </w:rPr>
        <w:t xml:space="preserve">, F., &amp; </w:t>
      </w:r>
      <w:proofErr w:type="spellStart"/>
      <w:r w:rsidR="00055068" w:rsidRPr="00B15888">
        <w:rPr>
          <w:lang w:val="en-US"/>
        </w:rPr>
        <w:t>Dufour</w:t>
      </w:r>
      <w:proofErr w:type="spellEnd"/>
      <w:r w:rsidR="00055068" w:rsidRPr="00B15888">
        <w:rPr>
          <w:lang w:val="en-US"/>
        </w:rPr>
        <w:t>, A. (2012).</w:t>
      </w:r>
      <w:proofErr w:type="gramEnd"/>
      <w:r w:rsidR="00055068" w:rsidRPr="00B15888">
        <w:rPr>
          <w:lang w:val="en-US"/>
        </w:rPr>
        <w:t xml:space="preserve"> </w:t>
      </w:r>
      <w:proofErr w:type="gramStart"/>
      <w:r w:rsidR="00055068" w:rsidRPr="00B15888">
        <w:rPr>
          <w:lang w:val="en-US"/>
        </w:rPr>
        <w:t>Theory of Mind in normal ageing and neurodegenerative pathologies.</w:t>
      </w:r>
      <w:proofErr w:type="gramEnd"/>
      <w:r w:rsidR="00055068" w:rsidRPr="00B15888">
        <w:rPr>
          <w:lang w:val="en-US"/>
        </w:rPr>
        <w:t xml:space="preserve"> </w:t>
      </w:r>
      <w:proofErr w:type="gramStart"/>
      <w:r w:rsidR="00055068" w:rsidRPr="00B15888">
        <w:rPr>
          <w:i/>
          <w:iCs/>
          <w:lang w:val="en-US"/>
        </w:rPr>
        <w:t>Ageing Research Reviews</w:t>
      </w:r>
      <w:r w:rsidR="00055068" w:rsidRPr="00B15888">
        <w:rPr>
          <w:lang w:val="en-US"/>
        </w:rPr>
        <w:t xml:space="preserve">, </w:t>
      </w:r>
      <w:r w:rsidR="00055068" w:rsidRPr="00B15888">
        <w:rPr>
          <w:i/>
          <w:iCs/>
          <w:lang w:val="en-US"/>
        </w:rPr>
        <w:t>11</w:t>
      </w:r>
      <w:r w:rsidR="00055068" w:rsidRPr="00B15888">
        <w:rPr>
          <w:lang w:val="en-US"/>
        </w:rPr>
        <w:t>(2), 199–219.</w:t>
      </w:r>
      <w:proofErr w:type="gramEnd"/>
    </w:p>
    <w:p w:rsidR="00055068" w:rsidRPr="00C74FB2" w:rsidRDefault="00AC6C9F" w:rsidP="00AC6C9F">
      <w:pPr>
        <w:autoSpaceDE w:val="0"/>
        <w:autoSpaceDN w:val="0"/>
        <w:adjustRightInd w:val="0"/>
        <w:spacing w:after="0" w:line="360" w:lineRule="auto"/>
        <w:ind w:left="709" w:hanging="1560"/>
        <w:rPr>
          <w:rFonts w:ascii="Times New Roman" w:hAnsi="Times New Roman" w:cs="Times New Roman"/>
          <w:color w:val="000000"/>
          <w:sz w:val="24"/>
          <w:szCs w:val="24"/>
        </w:rPr>
      </w:pPr>
      <w:r w:rsidRPr="00AC6C9F">
        <w:rPr>
          <w:rFonts w:ascii="Times New Roman" w:hAnsi="Times New Roman" w:cs="Times New Roman"/>
          <w:color w:val="000000"/>
          <w:sz w:val="24"/>
          <w:szCs w:val="24"/>
        </w:rPr>
        <w:t xml:space="preserve">              </w:t>
      </w:r>
      <w:proofErr w:type="spellStart"/>
      <w:r w:rsidR="00055068" w:rsidRPr="00B15888">
        <w:rPr>
          <w:rFonts w:ascii="Times New Roman" w:hAnsi="Times New Roman" w:cs="Times New Roman"/>
          <w:color w:val="000000"/>
          <w:sz w:val="24"/>
          <w:szCs w:val="24"/>
        </w:rPr>
        <w:t>Χατζηευφραιμίδου</w:t>
      </w:r>
      <w:proofErr w:type="spellEnd"/>
      <w:r w:rsidR="00055068" w:rsidRPr="00140736">
        <w:rPr>
          <w:rFonts w:ascii="Times New Roman" w:hAnsi="Times New Roman" w:cs="Times New Roman"/>
          <w:color w:val="000000"/>
          <w:sz w:val="24"/>
          <w:szCs w:val="24"/>
        </w:rPr>
        <w:t xml:space="preserve">, </w:t>
      </w:r>
      <w:r w:rsidR="00055068" w:rsidRPr="00B15888">
        <w:rPr>
          <w:rFonts w:ascii="Times New Roman" w:hAnsi="Times New Roman" w:cs="Times New Roman"/>
          <w:color w:val="000000"/>
          <w:sz w:val="24"/>
          <w:szCs w:val="24"/>
        </w:rPr>
        <w:t>Α</w:t>
      </w:r>
      <w:r w:rsidR="00055068" w:rsidRPr="00140736">
        <w:rPr>
          <w:rFonts w:ascii="Times New Roman" w:hAnsi="Times New Roman" w:cs="Times New Roman"/>
          <w:color w:val="000000"/>
          <w:sz w:val="24"/>
          <w:szCs w:val="24"/>
        </w:rPr>
        <w:t xml:space="preserve">., </w:t>
      </w:r>
      <w:proofErr w:type="spellStart"/>
      <w:r w:rsidR="00055068" w:rsidRPr="00B15888">
        <w:rPr>
          <w:rFonts w:ascii="Times New Roman" w:hAnsi="Times New Roman" w:cs="Times New Roman"/>
          <w:color w:val="000000"/>
          <w:sz w:val="24"/>
          <w:szCs w:val="24"/>
        </w:rPr>
        <w:t>Μωραΐτου</w:t>
      </w:r>
      <w:proofErr w:type="spellEnd"/>
      <w:r w:rsidR="00055068" w:rsidRPr="00140736">
        <w:rPr>
          <w:rFonts w:ascii="Times New Roman" w:hAnsi="Times New Roman" w:cs="Times New Roman"/>
          <w:color w:val="000000"/>
          <w:sz w:val="24"/>
          <w:szCs w:val="24"/>
        </w:rPr>
        <w:t xml:space="preserve">, </w:t>
      </w:r>
      <w:r w:rsidR="00055068" w:rsidRPr="00B15888">
        <w:rPr>
          <w:rFonts w:ascii="Times New Roman" w:hAnsi="Times New Roman" w:cs="Times New Roman"/>
          <w:color w:val="000000"/>
          <w:sz w:val="24"/>
          <w:szCs w:val="24"/>
        </w:rPr>
        <w:t>Δ</w:t>
      </w:r>
      <w:r w:rsidR="00055068" w:rsidRPr="00140736">
        <w:rPr>
          <w:rFonts w:ascii="Times New Roman" w:hAnsi="Times New Roman" w:cs="Times New Roman"/>
          <w:color w:val="000000"/>
          <w:sz w:val="24"/>
          <w:szCs w:val="24"/>
        </w:rPr>
        <w:t xml:space="preserve">., </w:t>
      </w:r>
      <w:r w:rsidR="00055068" w:rsidRPr="00B15888">
        <w:rPr>
          <w:rFonts w:ascii="Times New Roman" w:hAnsi="Times New Roman" w:cs="Times New Roman"/>
          <w:color w:val="000000"/>
          <w:sz w:val="24"/>
          <w:szCs w:val="24"/>
        </w:rPr>
        <w:t>Παπαντωνίου</w:t>
      </w:r>
      <w:r w:rsidR="00055068" w:rsidRPr="00140736">
        <w:rPr>
          <w:rFonts w:ascii="Times New Roman" w:hAnsi="Times New Roman" w:cs="Times New Roman"/>
          <w:color w:val="000000"/>
          <w:sz w:val="24"/>
          <w:szCs w:val="24"/>
        </w:rPr>
        <w:t xml:space="preserve">, </w:t>
      </w:r>
      <w:r w:rsidR="00055068" w:rsidRPr="00B15888">
        <w:rPr>
          <w:rFonts w:ascii="Times New Roman" w:hAnsi="Times New Roman" w:cs="Times New Roman"/>
          <w:color w:val="000000"/>
          <w:sz w:val="24"/>
          <w:szCs w:val="24"/>
        </w:rPr>
        <w:t>Γ</w:t>
      </w:r>
      <w:r w:rsidR="00055068" w:rsidRPr="00140736">
        <w:rPr>
          <w:rFonts w:ascii="Times New Roman" w:hAnsi="Times New Roman" w:cs="Times New Roman"/>
          <w:color w:val="000000"/>
          <w:sz w:val="24"/>
          <w:szCs w:val="24"/>
        </w:rPr>
        <w:t xml:space="preserve">., </w:t>
      </w:r>
      <w:proofErr w:type="spellStart"/>
      <w:r w:rsidR="00055068" w:rsidRPr="00B15888">
        <w:rPr>
          <w:rFonts w:ascii="Times New Roman" w:hAnsi="Times New Roman" w:cs="Times New Roman"/>
          <w:color w:val="000000"/>
          <w:sz w:val="24"/>
          <w:szCs w:val="24"/>
        </w:rPr>
        <w:t>Ναζλίδου</w:t>
      </w:r>
      <w:proofErr w:type="spellEnd"/>
      <w:r w:rsidR="00055068" w:rsidRPr="00140736">
        <w:rPr>
          <w:rFonts w:ascii="Times New Roman" w:hAnsi="Times New Roman" w:cs="Times New Roman"/>
          <w:color w:val="000000"/>
          <w:sz w:val="24"/>
          <w:szCs w:val="24"/>
        </w:rPr>
        <w:t xml:space="preserve">, </w:t>
      </w:r>
      <w:r w:rsidR="00055068" w:rsidRPr="00B15888">
        <w:rPr>
          <w:rFonts w:ascii="Times New Roman" w:hAnsi="Times New Roman" w:cs="Times New Roman"/>
          <w:color w:val="000000"/>
          <w:sz w:val="24"/>
          <w:szCs w:val="24"/>
        </w:rPr>
        <w:t>Ε</w:t>
      </w:r>
      <w:r w:rsidR="00055068" w:rsidRPr="00140736">
        <w:rPr>
          <w:rFonts w:ascii="Times New Roman" w:hAnsi="Times New Roman" w:cs="Times New Roman"/>
          <w:color w:val="000000"/>
          <w:sz w:val="24"/>
          <w:szCs w:val="24"/>
        </w:rPr>
        <w:t xml:space="preserve"> &amp; </w:t>
      </w:r>
      <w:proofErr w:type="spellStart"/>
      <w:r w:rsidR="00055068" w:rsidRPr="00B15888">
        <w:rPr>
          <w:rFonts w:ascii="Times New Roman" w:hAnsi="Times New Roman" w:cs="Times New Roman"/>
          <w:color w:val="000000"/>
          <w:sz w:val="24"/>
          <w:szCs w:val="24"/>
        </w:rPr>
        <w:t>Πάντσιου</w:t>
      </w:r>
      <w:proofErr w:type="spellEnd"/>
      <w:r w:rsidR="00055068" w:rsidRPr="00140736">
        <w:rPr>
          <w:rFonts w:ascii="Times New Roman" w:hAnsi="Times New Roman" w:cs="Times New Roman"/>
          <w:color w:val="000000"/>
          <w:sz w:val="24"/>
          <w:szCs w:val="24"/>
        </w:rPr>
        <w:t xml:space="preserve">, </w:t>
      </w:r>
      <w:r w:rsidR="00055068" w:rsidRPr="00B15888">
        <w:rPr>
          <w:rFonts w:ascii="Times New Roman" w:hAnsi="Times New Roman" w:cs="Times New Roman"/>
          <w:color w:val="000000"/>
          <w:sz w:val="24"/>
          <w:szCs w:val="24"/>
        </w:rPr>
        <w:t>Κ</w:t>
      </w:r>
      <w:r w:rsidR="00055068" w:rsidRPr="00140736">
        <w:rPr>
          <w:rFonts w:ascii="Times New Roman" w:hAnsi="Times New Roman" w:cs="Times New Roman"/>
          <w:color w:val="000000"/>
          <w:sz w:val="24"/>
          <w:szCs w:val="24"/>
        </w:rPr>
        <w:t>.</w:t>
      </w:r>
      <w:r w:rsidR="00140736" w:rsidRPr="00140736">
        <w:rPr>
          <w:rFonts w:ascii="Times New Roman" w:hAnsi="Times New Roman" w:cs="Times New Roman"/>
          <w:color w:val="000000"/>
          <w:sz w:val="24"/>
          <w:szCs w:val="24"/>
        </w:rPr>
        <w:t xml:space="preserve"> </w:t>
      </w:r>
      <w:r w:rsidR="00055068" w:rsidRPr="00B15888">
        <w:rPr>
          <w:rFonts w:ascii="Times New Roman" w:hAnsi="Times New Roman" w:cs="Times New Roman"/>
          <w:color w:val="000000"/>
          <w:sz w:val="24"/>
          <w:szCs w:val="24"/>
        </w:rPr>
        <w:t>(2014). O ρόλος της ηλικίας στην κοινωνική νόηση: Σύγκριση νέων, μεσηλίκων</w:t>
      </w:r>
      <w:r w:rsidRPr="00AC6C9F">
        <w:rPr>
          <w:rFonts w:ascii="Times New Roman" w:hAnsi="Times New Roman" w:cs="Times New Roman"/>
          <w:color w:val="000000"/>
          <w:sz w:val="24"/>
          <w:szCs w:val="24"/>
        </w:rPr>
        <w:t xml:space="preserve"> </w:t>
      </w:r>
      <w:r w:rsidR="00055068" w:rsidRPr="00B15888">
        <w:rPr>
          <w:rFonts w:ascii="Times New Roman" w:hAnsi="Times New Roman" w:cs="Times New Roman"/>
          <w:color w:val="000000"/>
          <w:sz w:val="24"/>
          <w:szCs w:val="24"/>
        </w:rPr>
        <w:t>και ηλικιωμένων ως προς την κατανόηση του σαρκασμού. Ανακτήθηκε</w:t>
      </w:r>
      <w:r w:rsidRPr="00C74FB2">
        <w:rPr>
          <w:rFonts w:ascii="Times New Roman" w:hAnsi="Times New Roman" w:cs="Times New Roman"/>
          <w:color w:val="000000"/>
          <w:sz w:val="24"/>
          <w:szCs w:val="24"/>
        </w:rPr>
        <w:t xml:space="preserve"> </w:t>
      </w:r>
      <w:proofErr w:type="spellStart"/>
      <w:r w:rsidR="00055068" w:rsidRPr="00B15888">
        <w:rPr>
          <w:rFonts w:ascii="Times New Roman" w:hAnsi="Times New Roman" w:cs="Times New Roman"/>
          <w:color w:val="000000"/>
          <w:sz w:val="24"/>
          <w:szCs w:val="24"/>
        </w:rPr>
        <w:t>25Απρίλη</w:t>
      </w:r>
      <w:proofErr w:type="spellEnd"/>
      <w:r w:rsidR="00055068" w:rsidRPr="00B15888">
        <w:rPr>
          <w:rFonts w:ascii="Times New Roman" w:hAnsi="Times New Roman" w:cs="Times New Roman"/>
          <w:color w:val="000000"/>
          <w:sz w:val="24"/>
          <w:szCs w:val="24"/>
        </w:rPr>
        <w:t>, 2016:</w:t>
      </w:r>
    </w:p>
    <w:p w:rsidR="00FA0147" w:rsidRPr="00B15888" w:rsidRDefault="00C74FB2" w:rsidP="007E168A">
      <w:pPr>
        <w:pStyle w:val="Default"/>
        <w:spacing w:line="360" w:lineRule="auto"/>
      </w:pPr>
      <w:r w:rsidRPr="00C74FB2">
        <w:rPr>
          <w:color w:val="0000FF"/>
        </w:rPr>
        <w:t xml:space="preserve">            </w:t>
      </w:r>
      <w:hyperlink r:id="rId5" w:history="1">
        <w:r w:rsidR="00055068" w:rsidRPr="00B15888">
          <w:rPr>
            <w:rStyle w:val="-"/>
          </w:rPr>
          <w:t>https://ejournals.epublishing.ekt.gr/index.php/jret/article/view/854/871</w:t>
        </w:r>
      </w:hyperlink>
      <w:r w:rsidR="00055068" w:rsidRPr="00B15888">
        <w:t>.</w:t>
      </w:r>
    </w:p>
    <w:p w:rsidR="00055068" w:rsidRPr="00B15888" w:rsidRDefault="00055068" w:rsidP="00AC6C9F">
      <w:pPr>
        <w:pStyle w:val="Default"/>
        <w:spacing w:line="360" w:lineRule="auto"/>
        <w:ind w:left="709" w:hanging="709"/>
      </w:pPr>
      <w:proofErr w:type="spellStart"/>
      <w:r w:rsidRPr="00B15888">
        <w:lastRenderedPageBreak/>
        <w:t>Κωσταρίδου</w:t>
      </w:r>
      <w:proofErr w:type="spellEnd"/>
      <w:r w:rsidRPr="00B15888">
        <w:t xml:space="preserve"> - Ευκλείδη, Α. (2011α)</w:t>
      </w:r>
      <w:r w:rsidRPr="00B15888">
        <w:rPr>
          <w:i/>
          <w:iCs/>
        </w:rPr>
        <w:t>. Γνωστική Ψυχολογία. Από την αναπαράσταση της γνώσης στο θυμικό και στη δράση</w:t>
      </w:r>
      <w:r w:rsidRPr="00B15888">
        <w:t>. Αθήνα. Πεδίο.</w:t>
      </w:r>
    </w:p>
    <w:p w:rsidR="00FE0CED" w:rsidRPr="00AC6C9F" w:rsidRDefault="00AC6C9F" w:rsidP="00AC6C9F">
      <w:pPr>
        <w:pStyle w:val="Default"/>
        <w:spacing w:line="360" w:lineRule="auto"/>
        <w:ind w:left="709" w:hanging="1418"/>
        <w:rPr>
          <w:lang w:val="en-US"/>
        </w:rPr>
      </w:pPr>
      <w:r>
        <w:rPr>
          <w:lang w:val="en-US"/>
        </w:rPr>
        <w:t xml:space="preserve">           </w:t>
      </w:r>
      <w:proofErr w:type="spellStart"/>
      <w:r w:rsidR="00FE0CED" w:rsidRPr="00B15888">
        <w:rPr>
          <w:lang w:val="en-US"/>
        </w:rPr>
        <w:t>Tsentidou</w:t>
      </w:r>
      <w:proofErr w:type="spellEnd"/>
      <w:r w:rsidR="00FE0CED" w:rsidRPr="00B15888">
        <w:rPr>
          <w:lang w:val="en-US"/>
        </w:rPr>
        <w:t xml:space="preserve">, G., </w:t>
      </w:r>
      <w:proofErr w:type="spellStart"/>
      <w:r w:rsidR="00FE0CED" w:rsidRPr="00B15888">
        <w:rPr>
          <w:lang w:val="en-US"/>
        </w:rPr>
        <w:t>Moraitou</w:t>
      </w:r>
      <w:proofErr w:type="spellEnd"/>
      <w:r w:rsidR="00FE0CED" w:rsidRPr="00B15888">
        <w:rPr>
          <w:lang w:val="en-US"/>
        </w:rPr>
        <w:t xml:space="preserve">, D., </w:t>
      </w:r>
      <w:proofErr w:type="spellStart"/>
      <w:r w:rsidR="00FE0CED" w:rsidRPr="00B15888">
        <w:rPr>
          <w:lang w:val="en-US"/>
        </w:rPr>
        <w:t>Petridou</w:t>
      </w:r>
      <w:proofErr w:type="spellEnd"/>
      <w:r w:rsidR="00FE0CED" w:rsidRPr="00B15888">
        <w:rPr>
          <w:lang w:val="en-US"/>
        </w:rPr>
        <w:t xml:space="preserve">, C., </w:t>
      </w:r>
      <w:proofErr w:type="spellStart"/>
      <w:r w:rsidR="00FE0CED" w:rsidRPr="00B15888">
        <w:rPr>
          <w:lang w:val="en-US"/>
        </w:rPr>
        <w:t>Petridou</w:t>
      </w:r>
      <w:proofErr w:type="spellEnd"/>
      <w:r w:rsidR="00FE0CED" w:rsidRPr="00B15888">
        <w:rPr>
          <w:lang w:val="en-US"/>
        </w:rPr>
        <w:t xml:space="preserve">, D., </w:t>
      </w:r>
      <w:proofErr w:type="spellStart"/>
      <w:r w:rsidR="00FE0CED" w:rsidRPr="00B15888">
        <w:rPr>
          <w:lang w:val="en-US"/>
        </w:rPr>
        <w:t>Beredimas</w:t>
      </w:r>
      <w:proofErr w:type="spellEnd"/>
      <w:r w:rsidR="00FE0CED" w:rsidRPr="00B15888">
        <w:rPr>
          <w:lang w:val="en-US"/>
        </w:rPr>
        <w:t xml:space="preserve">, P., </w:t>
      </w:r>
      <w:proofErr w:type="spellStart"/>
      <w:r w:rsidR="00FE0CED" w:rsidRPr="00B15888">
        <w:rPr>
          <w:lang w:val="en-US"/>
        </w:rPr>
        <w:t>Papantoniou</w:t>
      </w:r>
      <w:proofErr w:type="spellEnd"/>
      <w:r w:rsidR="00FE0CED" w:rsidRPr="00B15888">
        <w:rPr>
          <w:lang w:val="en-US"/>
        </w:rPr>
        <w:t xml:space="preserve">, G., </w:t>
      </w:r>
      <w:proofErr w:type="spellStart"/>
      <w:r w:rsidR="00FE0CED" w:rsidRPr="00B15888">
        <w:rPr>
          <w:lang w:val="en-US"/>
        </w:rPr>
        <w:t>Masoura</w:t>
      </w:r>
      <w:proofErr w:type="spellEnd"/>
      <w:r w:rsidR="00FE0CED" w:rsidRPr="00B15888">
        <w:rPr>
          <w:lang w:val="en-US"/>
        </w:rPr>
        <w:t xml:space="preserve">, E. (2015).The relationships of Theory of Mind, cognitive control and memory function in Mild Cognitive Impairment: A research proposal. </w:t>
      </w:r>
      <w:r w:rsidR="00FE0CED" w:rsidRPr="00AC6C9F">
        <w:rPr>
          <w:i/>
          <w:iCs/>
          <w:lang w:val="en-US"/>
        </w:rPr>
        <w:t>Hellenic Journal of Nuclear Medicine</w:t>
      </w:r>
      <w:r w:rsidR="00FE0CED" w:rsidRPr="00AC6C9F">
        <w:rPr>
          <w:lang w:val="en-US"/>
        </w:rPr>
        <w:t>, (Supplement, 18), 26-32.</w:t>
      </w:r>
    </w:p>
    <w:p w:rsidR="00B15888" w:rsidRPr="00B15888" w:rsidRDefault="00B15888" w:rsidP="007E168A">
      <w:pPr>
        <w:autoSpaceDE w:val="0"/>
        <w:autoSpaceDN w:val="0"/>
        <w:adjustRightInd w:val="0"/>
        <w:spacing w:after="0" w:line="360" w:lineRule="auto"/>
        <w:rPr>
          <w:rFonts w:ascii="Times New Roman" w:hAnsi="Times New Roman" w:cs="Times New Roman"/>
          <w:sz w:val="24"/>
          <w:szCs w:val="24"/>
          <w:lang w:val="en-US"/>
        </w:rPr>
      </w:pPr>
      <w:proofErr w:type="gramStart"/>
      <w:r w:rsidRPr="00B15888">
        <w:rPr>
          <w:rFonts w:ascii="Times New Roman" w:hAnsi="Times New Roman" w:cs="Times New Roman"/>
          <w:sz w:val="24"/>
          <w:szCs w:val="24"/>
          <w:lang w:val="en-US"/>
        </w:rPr>
        <w:t>Wellman, H. M., Cross, D., &amp; Watson, J. (2001).</w:t>
      </w:r>
      <w:proofErr w:type="gramEnd"/>
      <w:r w:rsidRPr="00B15888">
        <w:rPr>
          <w:rFonts w:ascii="Times New Roman" w:hAnsi="Times New Roman" w:cs="Times New Roman"/>
          <w:sz w:val="24"/>
          <w:szCs w:val="24"/>
          <w:lang w:val="en-US"/>
        </w:rPr>
        <w:t xml:space="preserve"> Meta-analysis of theory of mind</w:t>
      </w:r>
    </w:p>
    <w:p w:rsidR="00B15888" w:rsidRPr="00B15888" w:rsidRDefault="00B15888" w:rsidP="00AC6C9F">
      <w:pPr>
        <w:autoSpaceDE w:val="0"/>
        <w:autoSpaceDN w:val="0"/>
        <w:adjustRightInd w:val="0"/>
        <w:spacing w:after="0" w:line="360" w:lineRule="auto"/>
        <w:ind w:firstLine="720"/>
        <w:rPr>
          <w:rFonts w:ascii="Times New Roman" w:hAnsi="Times New Roman" w:cs="Times New Roman"/>
          <w:sz w:val="24"/>
          <w:szCs w:val="24"/>
          <w:lang w:val="en-US"/>
        </w:rPr>
      </w:pPr>
      <w:proofErr w:type="gramStart"/>
      <w:r w:rsidRPr="00B15888">
        <w:rPr>
          <w:rFonts w:ascii="Times New Roman" w:hAnsi="Times New Roman" w:cs="Times New Roman"/>
          <w:sz w:val="24"/>
          <w:szCs w:val="24"/>
          <w:lang w:val="en-US"/>
        </w:rPr>
        <w:t>development</w:t>
      </w:r>
      <w:proofErr w:type="gramEnd"/>
      <w:r w:rsidRPr="00B15888">
        <w:rPr>
          <w:rFonts w:ascii="Times New Roman" w:hAnsi="Times New Roman" w:cs="Times New Roman"/>
          <w:sz w:val="24"/>
          <w:szCs w:val="24"/>
          <w:lang w:val="en-US"/>
        </w:rPr>
        <w:t xml:space="preserve">: the truth about false belief. </w:t>
      </w:r>
      <w:r w:rsidRPr="00B15888">
        <w:rPr>
          <w:rFonts w:ascii="Times New Roman" w:hAnsi="Times New Roman" w:cs="Times New Roman"/>
          <w:i/>
          <w:iCs/>
          <w:sz w:val="24"/>
          <w:szCs w:val="24"/>
          <w:lang w:val="en-US"/>
        </w:rPr>
        <w:t>Child Development, 72</w:t>
      </w:r>
      <w:r w:rsidRPr="00B15888">
        <w:rPr>
          <w:rFonts w:ascii="Times New Roman" w:hAnsi="Times New Roman" w:cs="Times New Roman"/>
          <w:sz w:val="24"/>
          <w:szCs w:val="24"/>
          <w:lang w:val="en-US"/>
        </w:rPr>
        <w:t>, 655–684.</w:t>
      </w:r>
    </w:p>
    <w:p w:rsidR="00B15888" w:rsidRPr="00B15888" w:rsidRDefault="00B15888" w:rsidP="007E168A">
      <w:pPr>
        <w:autoSpaceDE w:val="0"/>
        <w:autoSpaceDN w:val="0"/>
        <w:adjustRightInd w:val="0"/>
        <w:spacing w:after="0" w:line="360" w:lineRule="auto"/>
        <w:rPr>
          <w:rFonts w:ascii="Times New Roman" w:hAnsi="Times New Roman" w:cs="Times New Roman"/>
          <w:sz w:val="24"/>
          <w:szCs w:val="24"/>
          <w:lang w:val="en-US"/>
        </w:rPr>
      </w:pPr>
      <w:proofErr w:type="gramStart"/>
      <w:r w:rsidRPr="00B15888">
        <w:rPr>
          <w:rFonts w:ascii="Times New Roman" w:hAnsi="Times New Roman" w:cs="Times New Roman"/>
          <w:sz w:val="24"/>
          <w:szCs w:val="24"/>
          <w:lang w:val="en-US"/>
        </w:rPr>
        <w:t xml:space="preserve">Wellman, H. M., &amp; </w:t>
      </w:r>
      <w:proofErr w:type="spellStart"/>
      <w:r w:rsidRPr="00B15888">
        <w:rPr>
          <w:rFonts w:ascii="Times New Roman" w:hAnsi="Times New Roman" w:cs="Times New Roman"/>
          <w:sz w:val="24"/>
          <w:szCs w:val="24"/>
          <w:lang w:val="en-US"/>
        </w:rPr>
        <w:t>Gelman</w:t>
      </w:r>
      <w:proofErr w:type="spellEnd"/>
      <w:r w:rsidRPr="00B15888">
        <w:rPr>
          <w:rFonts w:ascii="Times New Roman" w:hAnsi="Times New Roman" w:cs="Times New Roman"/>
          <w:sz w:val="24"/>
          <w:szCs w:val="24"/>
          <w:lang w:val="en-US"/>
        </w:rPr>
        <w:t>, S.A. (1992).</w:t>
      </w:r>
      <w:proofErr w:type="gramEnd"/>
      <w:r w:rsidRPr="00B15888">
        <w:rPr>
          <w:rFonts w:ascii="Times New Roman" w:hAnsi="Times New Roman" w:cs="Times New Roman"/>
          <w:sz w:val="24"/>
          <w:szCs w:val="24"/>
          <w:lang w:val="en-US"/>
        </w:rPr>
        <w:t xml:space="preserve"> Cognitive development: Foundational</w:t>
      </w:r>
    </w:p>
    <w:p w:rsidR="00B15888" w:rsidRPr="00B15888" w:rsidRDefault="00B15888" w:rsidP="00AC6C9F">
      <w:pPr>
        <w:autoSpaceDE w:val="0"/>
        <w:autoSpaceDN w:val="0"/>
        <w:adjustRightInd w:val="0"/>
        <w:spacing w:after="0" w:line="360" w:lineRule="auto"/>
        <w:ind w:left="709"/>
        <w:rPr>
          <w:rFonts w:ascii="Times New Roman" w:hAnsi="Times New Roman" w:cs="Times New Roman"/>
          <w:sz w:val="24"/>
          <w:szCs w:val="24"/>
          <w:lang w:val="en-US"/>
        </w:rPr>
      </w:pPr>
      <w:proofErr w:type="gramStart"/>
      <w:r w:rsidRPr="00B15888">
        <w:rPr>
          <w:rFonts w:ascii="Times New Roman" w:hAnsi="Times New Roman" w:cs="Times New Roman"/>
          <w:sz w:val="24"/>
          <w:szCs w:val="24"/>
          <w:lang w:val="en-US"/>
        </w:rPr>
        <w:t>theories</w:t>
      </w:r>
      <w:proofErr w:type="gramEnd"/>
      <w:r w:rsidRPr="00B15888">
        <w:rPr>
          <w:rFonts w:ascii="Times New Roman" w:hAnsi="Times New Roman" w:cs="Times New Roman"/>
          <w:sz w:val="24"/>
          <w:szCs w:val="24"/>
          <w:lang w:val="en-US"/>
        </w:rPr>
        <w:t xml:space="preserve"> of core domains. </w:t>
      </w:r>
      <w:r w:rsidRPr="00B15888">
        <w:rPr>
          <w:rFonts w:ascii="Times New Roman" w:hAnsi="Times New Roman" w:cs="Times New Roman"/>
          <w:i/>
          <w:iCs/>
          <w:sz w:val="24"/>
          <w:szCs w:val="24"/>
          <w:lang w:val="en-US"/>
        </w:rPr>
        <w:t xml:space="preserve">Annual Review of Psychology, 43, </w:t>
      </w:r>
      <w:r w:rsidRPr="00B15888">
        <w:rPr>
          <w:rFonts w:ascii="Times New Roman" w:hAnsi="Times New Roman" w:cs="Times New Roman"/>
          <w:sz w:val="24"/>
          <w:szCs w:val="24"/>
          <w:lang w:val="en-US"/>
        </w:rPr>
        <w:t>337-375.</w:t>
      </w:r>
    </w:p>
    <w:p w:rsidR="00B15888" w:rsidRPr="00B15888" w:rsidRDefault="00B15888" w:rsidP="007E168A">
      <w:pPr>
        <w:autoSpaceDE w:val="0"/>
        <w:autoSpaceDN w:val="0"/>
        <w:adjustRightInd w:val="0"/>
        <w:spacing w:after="0" w:line="360" w:lineRule="auto"/>
        <w:rPr>
          <w:rFonts w:ascii="Times New Roman" w:hAnsi="Times New Roman" w:cs="Times New Roman"/>
          <w:sz w:val="24"/>
          <w:szCs w:val="24"/>
          <w:lang w:val="en-US"/>
        </w:rPr>
      </w:pPr>
      <w:proofErr w:type="gramStart"/>
      <w:r w:rsidRPr="00B15888">
        <w:rPr>
          <w:rFonts w:ascii="Times New Roman" w:hAnsi="Times New Roman" w:cs="Times New Roman"/>
          <w:sz w:val="24"/>
          <w:szCs w:val="24"/>
          <w:lang w:val="en-US"/>
        </w:rPr>
        <w:t xml:space="preserve">Wellman, H. M., Harris, P. L., </w:t>
      </w:r>
      <w:proofErr w:type="spellStart"/>
      <w:r w:rsidRPr="00B15888">
        <w:rPr>
          <w:rFonts w:ascii="Times New Roman" w:hAnsi="Times New Roman" w:cs="Times New Roman"/>
          <w:sz w:val="24"/>
          <w:szCs w:val="24"/>
          <w:lang w:val="en-US"/>
        </w:rPr>
        <w:t>Banerjee</w:t>
      </w:r>
      <w:proofErr w:type="spellEnd"/>
      <w:r w:rsidRPr="00B15888">
        <w:rPr>
          <w:rFonts w:ascii="Times New Roman" w:hAnsi="Times New Roman" w:cs="Times New Roman"/>
          <w:sz w:val="24"/>
          <w:szCs w:val="24"/>
          <w:lang w:val="en-US"/>
        </w:rPr>
        <w:t>, M., Sinclair, A. (1995).</w:t>
      </w:r>
      <w:proofErr w:type="gramEnd"/>
      <w:r w:rsidRPr="00B15888">
        <w:rPr>
          <w:rFonts w:ascii="Times New Roman" w:hAnsi="Times New Roman" w:cs="Times New Roman"/>
          <w:sz w:val="24"/>
          <w:szCs w:val="24"/>
          <w:lang w:val="en-US"/>
        </w:rPr>
        <w:t xml:space="preserve"> Early understanding</w:t>
      </w:r>
    </w:p>
    <w:p w:rsidR="00B15888" w:rsidRPr="00B15888" w:rsidRDefault="00B15888" w:rsidP="00AC6C9F">
      <w:pPr>
        <w:autoSpaceDE w:val="0"/>
        <w:autoSpaceDN w:val="0"/>
        <w:adjustRightInd w:val="0"/>
        <w:spacing w:after="0" w:line="360" w:lineRule="auto"/>
        <w:ind w:left="1418" w:hanging="709"/>
        <w:rPr>
          <w:rFonts w:ascii="Times New Roman" w:hAnsi="Times New Roman" w:cs="Times New Roman"/>
          <w:sz w:val="24"/>
          <w:szCs w:val="24"/>
          <w:lang w:val="en-US"/>
        </w:rPr>
      </w:pPr>
      <w:proofErr w:type="gramStart"/>
      <w:r w:rsidRPr="00B15888">
        <w:rPr>
          <w:rFonts w:ascii="Times New Roman" w:hAnsi="Times New Roman" w:cs="Times New Roman"/>
          <w:sz w:val="24"/>
          <w:szCs w:val="24"/>
          <w:lang w:val="en-US"/>
        </w:rPr>
        <w:t>of</w:t>
      </w:r>
      <w:proofErr w:type="gramEnd"/>
      <w:r w:rsidRPr="00B15888">
        <w:rPr>
          <w:rFonts w:ascii="Times New Roman" w:hAnsi="Times New Roman" w:cs="Times New Roman"/>
          <w:sz w:val="24"/>
          <w:szCs w:val="24"/>
          <w:lang w:val="en-US"/>
        </w:rPr>
        <w:t xml:space="preserve"> emotion: Evidence from natural language. </w:t>
      </w:r>
      <w:r w:rsidRPr="00B15888">
        <w:rPr>
          <w:rFonts w:ascii="Times New Roman" w:hAnsi="Times New Roman" w:cs="Times New Roman"/>
          <w:i/>
          <w:iCs/>
          <w:sz w:val="24"/>
          <w:szCs w:val="24"/>
          <w:lang w:val="en-US"/>
        </w:rPr>
        <w:t>Cognition and Emotion, 9</w:t>
      </w:r>
      <w:r w:rsidRPr="00B15888">
        <w:rPr>
          <w:rFonts w:ascii="Times New Roman" w:hAnsi="Times New Roman" w:cs="Times New Roman"/>
          <w:sz w:val="24"/>
          <w:szCs w:val="24"/>
          <w:lang w:val="en-US"/>
        </w:rPr>
        <w:t>(2-3),</w:t>
      </w:r>
    </w:p>
    <w:p w:rsidR="00B15888" w:rsidRPr="00B15888" w:rsidRDefault="00B15888" w:rsidP="00AC6C9F">
      <w:pPr>
        <w:pStyle w:val="Default"/>
        <w:spacing w:line="360" w:lineRule="auto"/>
        <w:ind w:left="1418" w:hanging="709"/>
        <w:rPr>
          <w:color w:val="auto"/>
        </w:rPr>
      </w:pPr>
      <w:r w:rsidRPr="00B15888">
        <w:t>117-149.</w:t>
      </w:r>
    </w:p>
    <w:sectPr w:rsidR="00B15888" w:rsidRPr="00B15888" w:rsidSect="00140736">
      <w:pgSz w:w="11906" w:h="16838" w:code="9"/>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altName w:val="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useFELayout/>
  </w:compat>
  <w:rsids>
    <w:rsidRoot w:val="00FA0147"/>
    <w:rsid w:val="00055068"/>
    <w:rsid w:val="00140736"/>
    <w:rsid w:val="00263DED"/>
    <w:rsid w:val="002D5819"/>
    <w:rsid w:val="003340C6"/>
    <w:rsid w:val="00430B56"/>
    <w:rsid w:val="004E007C"/>
    <w:rsid w:val="00502F94"/>
    <w:rsid w:val="0069608A"/>
    <w:rsid w:val="006F1C88"/>
    <w:rsid w:val="0070017B"/>
    <w:rsid w:val="007E168A"/>
    <w:rsid w:val="008B4B7C"/>
    <w:rsid w:val="00930B70"/>
    <w:rsid w:val="00992250"/>
    <w:rsid w:val="00A25B61"/>
    <w:rsid w:val="00AC6C9F"/>
    <w:rsid w:val="00AD76DB"/>
    <w:rsid w:val="00B15888"/>
    <w:rsid w:val="00B94239"/>
    <w:rsid w:val="00C74FB2"/>
    <w:rsid w:val="00CB7667"/>
    <w:rsid w:val="00CD32F5"/>
    <w:rsid w:val="00CE63B7"/>
    <w:rsid w:val="00D4755F"/>
    <w:rsid w:val="00E24C2E"/>
    <w:rsid w:val="00E63072"/>
    <w:rsid w:val="00E90835"/>
    <w:rsid w:val="00EF77E8"/>
    <w:rsid w:val="00F00321"/>
    <w:rsid w:val="00FA0147"/>
    <w:rsid w:val="00FE0CE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C2E"/>
  </w:style>
  <w:style w:type="paragraph" w:styleId="1">
    <w:name w:val="heading 1"/>
    <w:basedOn w:val="a"/>
    <w:next w:val="a"/>
    <w:link w:val="1Char"/>
    <w:uiPriority w:val="9"/>
    <w:qFormat/>
    <w:rsid w:val="00E24C2E"/>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Char"/>
    <w:uiPriority w:val="9"/>
    <w:semiHidden/>
    <w:unhideWhenUsed/>
    <w:qFormat/>
    <w:rsid w:val="00E24C2E"/>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Char"/>
    <w:uiPriority w:val="9"/>
    <w:semiHidden/>
    <w:unhideWhenUsed/>
    <w:qFormat/>
    <w:rsid w:val="00E24C2E"/>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Char"/>
    <w:uiPriority w:val="9"/>
    <w:semiHidden/>
    <w:unhideWhenUsed/>
    <w:qFormat/>
    <w:rsid w:val="00E24C2E"/>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Char"/>
    <w:uiPriority w:val="9"/>
    <w:semiHidden/>
    <w:unhideWhenUsed/>
    <w:qFormat/>
    <w:rsid w:val="00E24C2E"/>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Char"/>
    <w:uiPriority w:val="9"/>
    <w:semiHidden/>
    <w:unhideWhenUsed/>
    <w:qFormat/>
    <w:rsid w:val="00E24C2E"/>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E24C2E"/>
    <w:pPr>
      <w:keepNext/>
      <w:keepLines/>
      <w:spacing w:before="120" w:after="0"/>
      <w:outlineLvl w:val="6"/>
    </w:pPr>
    <w:rPr>
      <w:i/>
      <w:iCs/>
    </w:rPr>
  </w:style>
  <w:style w:type="paragraph" w:styleId="8">
    <w:name w:val="heading 8"/>
    <w:basedOn w:val="a"/>
    <w:next w:val="a"/>
    <w:link w:val="8Char"/>
    <w:uiPriority w:val="9"/>
    <w:semiHidden/>
    <w:unhideWhenUsed/>
    <w:qFormat/>
    <w:rsid w:val="00E24C2E"/>
    <w:pPr>
      <w:keepNext/>
      <w:keepLines/>
      <w:spacing w:before="120" w:after="0"/>
      <w:outlineLvl w:val="7"/>
    </w:pPr>
    <w:rPr>
      <w:b/>
      <w:bCs/>
    </w:rPr>
  </w:style>
  <w:style w:type="paragraph" w:styleId="9">
    <w:name w:val="heading 9"/>
    <w:basedOn w:val="a"/>
    <w:next w:val="a"/>
    <w:link w:val="9Char"/>
    <w:uiPriority w:val="9"/>
    <w:semiHidden/>
    <w:unhideWhenUsed/>
    <w:qFormat/>
    <w:rsid w:val="00E24C2E"/>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01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Char">
    <w:name w:val="Επικεφαλίδα 1 Char"/>
    <w:basedOn w:val="a0"/>
    <w:link w:val="1"/>
    <w:uiPriority w:val="9"/>
    <w:rsid w:val="00E24C2E"/>
    <w:rPr>
      <w:rFonts w:asciiTheme="majorHAnsi" w:eastAsiaTheme="majorEastAsia" w:hAnsiTheme="majorHAnsi" w:cstheme="majorBidi"/>
      <w:b/>
      <w:bCs/>
      <w:caps/>
      <w:spacing w:val="4"/>
      <w:sz w:val="28"/>
      <w:szCs w:val="28"/>
    </w:rPr>
  </w:style>
  <w:style w:type="character" w:customStyle="1" w:styleId="2Char">
    <w:name w:val="Επικεφαλίδα 2 Char"/>
    <w:basedOn w:val="a0"/>
    <w:link w:val="2"/>
    <w:uiPriority w:val="9"/>
    <w:semiHidden/>
    <w:rsid w:val="00E24C2E"/>
    <w:rPr>
      <w:rFonts w:asciiTheme="majorHAnsi" w:eastAsiaTheme="majorEastAsia" w:hAnsiTheme="majorHAnsi" w:cstheme="majorBidi"/>
      <w:b/>
      <w:bCs/>
      <w:sz w:val="28"/>
      <w:szCs w:val="28"/>
    </w:rPr>
  </w:style>
  <w:style w:type="character" w:customStyle="1" w:styleId="3Char">
    <w:name w:val="Επικεφαλίδα 3 Char"/>
    <w:basedOn w:val="a0"/>
    <w:link w:val="3"/>
    <w:uiPriority w:val="9"/>
    <w:semiHidden/>
    <w:rsid w:val="00E24C2E"/>
    <w:rPr>
      <w:rFonts w:asciiTheme="majorHAnsi" w:eastAsiaTheme="majorEastAsia" w:hAnsiTheme="majorHAnsi" w:cstheme="majorBidi"/>
      <w:spacing w:val="4"/>
      <w:sz w:val="24"/>
      <w:szCs w:val="24"/>
    </w:rPr>
  </w:style>
  <w:style w:type="character" w:customStyle="1" w:styleId="4Char">
    <w:name w:val="Επικεφαλίδα 4 Char"/>
    <w:basedOn w:val="a0"/>
    <w:link w:val="4"/>
    <w:uiPriority w:val="9"/>
    <w:semiHidden/>
    <w:rsid w:val="00E24C2E"/>
    <w:rPr>
      <w:rFonts w:asciiTheme="majorHAnsi" w:eastAsiaTheme="majorEastAsia" w:hAnsiTheme="majorHAnsi" w:cstheme="majorBidi"/>
      <w:i/>
      <w:iCs/>
      <w:sz w:val="24"/>
      <w:szCs w:val="24"/>
    </w:rPr>
  </w:style>
  <w:style w:type="character" w:customStyle="1" w:styleId="5Char">
    <w:name w:val="Επικεφαλίδα 5 Char"/>
    <w:basedOn w:val="a0"/>
    <w:link w:val="5"/>
    <w:uiPriority w:val="9"/>
    <w:semiHidden/>
    <w:rsid w:val="00E24C2E"/>
    <w:rPr>
      <w:rFonts w:asciiTheme="majorHAnsi" w:eastAsiaTheme="majorEastAsia" w:hAnsiTheme="majorHAnsi" w:cstheme="majorBidi"/>
      <w:b/>
      <w:bCs/>
    </w:rPr>
  </w:style>
  <w:style w:type="character" w:customStyle="1" w:styleId="6Char">
    <w:name w:val="Επικεφαλίδα 6 Char"/>
    <w:basedOn w:val="a0"/>
    <w:link w:val="6"/>
    <w:uiPriority w:val="9"/>
    <w:semiHidden/>
    <w:rsid w:val="00E24C2E"/>
    <w:rPr>
      <w:rFonts w:asciiTheme="majorHAnsi" w:eastAsiaTheme="majorEastAsia" w:hAnsiTheme="majorHAnsi" w:cstheme="majorBidi"/>
      <w:b/>
      <w:bCs/>
      <w:i/>
      <w:iCs/>
    </w:rPr>
  </w:style>
  <w:style w:type="character" w:customStyle="1" w:styleId="7Char">
    <w:name w:val="Επικεφαλίδα 7 Char"/>
    <w:basedOn w:val="a0"/>
    <w:link w:val="7"/>
    <w:uiPriority w:val="9"/>
    <w:semiHidden/>
    <w:rsid w:val="00E24C2E"/>
    <w:rPr>
      <w:i/>
      <w:iCs/>
    </w:rPr>
  </w:style>
  <w:style w:type="character" w:customStyle="1" w:styleId="8Char">
    <w:name w:val="Επικεφαλίδα 8 Char"/>
    <w:basedOn w:val="a0"/>
    <w:link w:val="8"/>
    <w:uiPriority w:val="9"/>
    <w:semiHidden/>
    <w:rsid w:val="00E24C2E"/>
    <w:rPr>
      <w:b/>
      <w:bCs/>
    </w:rPr>
  </w:style>
  <w:style w:type="character" w:customStyle="1" w:styleId="9Char">
    <w:name w:val="Επικεφαλίδα 9 Char"/>
    <w:basedOn w:val="a0"/>
    <w:link w:val="9"/>
    <w:uiPriority w:val="9"/>
    <w:semiHidden/>
    <w:rsid w:val="00E24C2E"/>
    <w:rPr>
      <w:i/>
      <w:iCs/>
    </w:rPr>
  </w:style>
  <w:style w:type="paragraph" w:styleId="a3">
    <w:name w:val="Title"/>
    <w:basedOn w:val="a"/>
    <w:next w:val="a"/>
    <w:link w:val="Char"/>
    <w:uiPriority w:val="10"/>
    <w:qFormat/>
    <w:rsid w:val="00E24C2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Char">
    <w:name w:val="Τίτλος Char"/>
    <w:basedOn w:val="a0"/>
    <w:link w:val="a3"/>
    <w:uiPriority w:val="10"/>
    <w:rsid w:val="00E24C2E"/>
    <w:rPr>
      <w:rFonts w:asciiTheme="majorHAnsi" w:eastAsiaTheme="majorEastAsia" w:hAnsiTheme="majorHAnsi" w:cstheme="majorBidi"/>
      <w:b/>
      <w:bCs/>
      <w:spacing w:val="-7"/>
      <w:sz w:val="48"/>
      <w:szCs w:val="48"/>
    </w:rPr>
  </w:style>
  <w:style w:type="paragraph" w:styleId="a4">
    <w:name w:val="Subtitle"/>
    <w:basedOn w:val="a"/>
    <w:next w:val="a"/>
    <w:link w:val="Char0"/>
    <w:uiPriority w:val="11"/>
    <w:qFormat/>
    <w:rsid w:val="00E24C2E"/>
    <w:pPr>
      <w:numPr>
        <w:ilvl w:val="1"/>
      </w:numPr>
      <w:spacing w:after="240"/>
      <w:jc w:val="center"/>
    </w:pPr>
    <w:rPr>
      <w:rFonts w:asciiTheme="majorHAnsi" w:eastAsiaTheme="majorEastAsia" w:hAnsiTheme="majorHAnsi" w:cstheme="majorBidi"/>
      <w:sz w:val="24"/>
      <w:szCs w:val="24"/>
    </w:rPr>
  </w:style>
  <w:style w:type="character" w:customStyle="1" w:styleId="Char0">
    <w:name w:val="Υπότιτλος Char"/>
    <w:basedOn w:val="a0"/>
    <w:link w:val="a4"/>
    <w:uiPriority w:val="11"/>
    <w:rsid w:val="00E24C2E"/>
    <w:rPr>
      <w:rFonts w:asciiTheme="majorHAnsi" w:eastAsiaTheme="majorEastAsia" w:hAnsiTheme="majorHAnsi" w:cstheme="majorBidi"/>
      <w:sz w:val="24"/>
      <w:szCs w:val="24"/>
    </w:rPr>
  </w:style>
  <w:style w:type="character" w:styleId="a5">
    <w:name w:val="Strong"/>
    <w:basedOn w:val="a0"/>
    <w:uiPriority w:val="22"/>
    <w:qFormat/>
    <w:rsid w:val="00E24C2E"/>
    <w:rPr>
      <w:b/>
      <w:bCs/>
      <w:color w:val="auto"/>
    </w:rPr>
  </w:style>
  <w:style w:type="character" w:styleId="a6">
    <w:name w:val="Emphasis"/>
    <w:basedOn w:val="a0"/>
    <w:uiPriority w:val="20"/>
    <w:qFormat/>
    <w:rsid w:val="00E24C2E"/>
    <w:rPr>
      <w:i/>
      <w:iCs/>
      <w:color w:val="auto"/>
    </w:rPr>
  </w:style>
  <w:style w:type="paragraph" w:styleId="a7">
    <w:name w:val="No Spacing"/>
    <w:uiPriority w:val="1"/>
    <w:qFormat/>
    <w:rsid w:val="00E24C2E"/>
    <w:pPr>
      <w:spacing w:after="0" w:line="240" w:lineRule="auto"/>
    </w:pPr>
  </w:style>
  <w:style w:type="paragraph" w:styleId="a8">
    <w:name w:val="List Paragraph"/>
    <w:basedOn w:val="a"/>
    <w:uiPriority w:val="34"/>
    <w:qFormat/>
    <w:rsid w:val="00E24C2E"/>
    <w:pPr>
      <w:ind w:left="720"/>
      <w:contextualSpacing/>
    </w:pPr>
  </w:style>
  <w:style w:type="paragraph" w:styleId="a9">
    <w:name w:val="Quote"/>
    <w:basedOn w:val="a"/>
    <w:next w:val="a"/>
    <w:link w:val="Char1"/>
    <w:uiPriority w:val="29"/>
    <w:qFormat/>
    <w:rsid w:val="00E24C2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har1">
    <w:name w:val="Απόσπασμα Char"/>
    <w:basedOn w:val="a0"/>
    <w:link w:val="a9"/>
    <w:uiPriority w:val="29"/>
    <w:rsid w:val="00E24C2E"/>
    <w:rPr>
      <w:rFonts w:asciiTheme="majorHAnsi" w:eastAsiaTheme="majorEastAsia" w:hAnsiTheme="majorHAnsi" w:cstheme="majorBidi"/>
      <w:i/>
      <w:iCs/>
      <w:sz w:val="24"/>
      <w:szCs w:val="24"/>
    </w:rPr>
  </w:style>
  <w:style w:type="paragraph" w:styleId="aa">
    <w:name w:val="Intense Quote"/>
    <w:basedOn w:val="a"/>
    <w:next w:val="a"/>
    <w:link w:val="Char2"/>
    <w:uiPriority w:val="30"/>
    <w:qFormat/>
    <w:rsid w:val="00E24C2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har2">
    <w:name w:val="Έντονο εισαγωγικό Char"/>
    <w:basedOn w:val="a0"/>
    <w:link w:val="aa"/>
    <w:uiPriority w:val="30"/>
    <w:rsid w:val="00E24C2E"/>
    <w:rPr>
      <w:rFonts w:asciiTheme="majorHAnsi" w:eastAsiaTheme="majorEastAsia" w:hAnsiTheme="majorHAnsi" w:cstheme="majorBidi"/>
      <w:sz w:val="26"/>
      <w:szCs w:val="26"/>
    </w:rPr>
  </w:style>
  <w:style w:type="character" w:styleId="ab">
    <w:name w:val="Subtle Emphasis"/>
    <w:basedOn w:val="a0"/>
    <w:uiPriority w:val="19"/>
    <w:qFormat/>
    <w:rsid w:val="00E24C2E"/>
    <w:rPr>
      <w:i/>
      <w:iCs/>
      <w:color w:val="auto"/>
    </w:rPr>
  </w:style>
  <w:style w:type="character" w:styleId="ac">
    <w:name w:val="Intense Emphasis"/>
    <w:basedOn w:val="a0"/>
    <w:uiPriority w:val="21"/>
    <w:qFormat/>
    <w:rsid w:val="00E24C2E"/>
    <w:rPr>
      <w:b/>
      <w:bCs/>
      <w:i/>
      <w:iCs/>
      <w:color w:val="auto"/>
    </w:rPr>
  </w:style>
  <w:style w:type="character" w:styleId="ad">
    <w:name w:val="Subtle Reference"/>
    <w:basedOn w:val="a0"/>
    <w:uiPriority w:val="31"/>
    <w:qFormat/>
    <w:rsid w:val="00E24C2E"/>
    <w:rPr>
      <w:smallCaps/>
      <w:color w:val="auto"/>
      <w:u w:val="single" w:color="7F7F7F" w:themeColor="text1" w:themeTint="80"/>
    </w:rPr>
  </w:style>
  <w:style w:type="character" w:styleId="ae">
    <w:name w:val="Intense Reference"/>
    <w:basedOn w:val="a0"/>
    <w:uiPriority w:val="32"/>
    <w:qFormat/>
    <w:rsid w:val="00E24C2E"/>
    <w:rPr>
      <w:b/>
      <w:bCs/>
      <w:smallCaps/>
      <w:color w:val="auto"/>
      <w:u w:val="single"/>
    </w:rPr>
  </w:style>
  <w:style w:type="character" w:styleId="af">
    <w:name w:val="Book Title"/>
    <w:basedOn w:val="a0"/>
    <w:uiPriority w:val="33"/>
    <w:qFormat/>
    <w:rsid w:val="00E24C2E"/>
    <w:rPr>
      <w:b/>
      <w:bCs/>
      <w:smallCaps/>
      <w:color w:val="auto"/>
    </w:rPr>
  </w:style>
  <w:style w:type="paragraph" w:styleId="af0">
    <w:name w:val="TOC Heading"/>
    <w:basedOn w:val="1"/>
    <w:next w:val="a"/>
    <w:uiPriority w:val="39"/>
    <w:semiHidden/>
    <w:unhideWhenUsed/>
    <w:qFormat/>
    <w:rsid w:val="00E24C2E"/>
    <w:pPr>
      <w:outlineLvl w:val="9"/>
    </w:pPr>
  </w:style>
  <w:style w:type="paragraph" w:styleId="af1">
    <w:name w:val="caption"/>
    <w:basedOn w:val="a"/>
    <w:next w:val="a"/>
    <w:uiPriority w:val="35"/>
    <w:semiHidden/>
    <w:unhideWhenUsed/>
    <w:qFormat/>
    <w:rsid w:val="00E24C2E"/>
    <w:rPr>
      <w:b/>
      <w:bCs/>
      <w:sz w:val="18"/>
      <w:szCs w:val="18"/>
    </w:rPr>
  </w:style>
  <w:style w:type="character" w:styleId="-">
    <w:name w:val="Hyperlink"/>
    <w:basedOn w:val="a0"/>
    <w:uiPriority w:val="99"/>
    <w:unhideWhenUsed/>
    <w:rsid w:val="0005506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ejournals.epublishing.ekt.gr/index.php/jret/article/view/854/871"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8385-E16B-4357-97BB-5CD45E16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5</Pages>
  <Words>1576</Words>
  <Characters>8515</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home</Company>
  <LinksUpToDate>false</LinksUpToDate>
  <CharactersWithSpaces>10071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2024-02-19T05:56:00Z</cp:lastPrinted>
  <dcterms:created xsi:type="dcterms:W3CDTF">2024-02-17T14:03:00Z</dcterms:created>
  <dcterms:modified xsi:type="dcterms:W3CDTF">2024-02-19T06:53:00Z</dcterms:modified>
</cp:coreProperties>
</file>