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E73" w:rsidRPr="00192E73" w:rsidRDefault="00192E73" w:rsidP="00192E73">
      <w:pPr>
        <w:shd w:val="clear" w:color="auto" w:fill="FFFFFF" w:themeFill="background1"/>
        <w:spacing w:before="100" w:beforeAutospacing="1" w:after="100" w:afterAutospacing="1" w:line="240" w:lineRule="auto"/>
        <w:jc w:val="center"/>
        <w:outlineLvl w:val="1"/>
        <w:rPr>
          <w:rFonts w:ascii="Verdana" w:eastAsia="Times New Roman" w:hAnsi="Verdana" w:cs="Times New Roman"/>
          <w:b/>
          <w:bCs/>
          <w:sz w:val="36"/>
          <w:szCs w:val="36"/>
          <w:lang w:eastAsia="el-GR"/>
        </w:rPr>
      </w:pPr>
      <w:r w:rsidRPr="00192E73">
        <w:rPr>
          <w:rFonts w:ascii="Verdana" w:eastAsia="Times New Roman" w:hAnsi="Verdana" w:cs="Times New Roman"/>
          <w:b/>
          <w:bCs/>
          <w:sz w:val="36"/>
          <w:szCs w:val="36"/>
          <w:lang w:eastAsia="el-GR"/>
        </w:rPr>
        <w:t>Νέες τεχνολογίες και ποιοτική Παιδεία</w:t>
      </w:r>
    </w:p>
    <w:p w:rsidR="00192E73" w:rsidRPr="00192E73" w:rsidRDefault="00192E73" w:rsidP="00192E73">
      <w:pPr>
        <w:shd w:val="clear" w:color="auto" w:fill="FFFFFF" w:themeFill="background1"/>
        <w:spacing w:before="100" w:beforeAutospacing="1" w:after="100" w:afterAutospacing="1" w:line="240" w:lineRule="auto"/>
        <w:jc w:val="center"/>
        <w:outlineLvl w:val="3"/>
        <w:rPr>
          <w:rFonts w:ascii="Verdana" w:eastAsia="Times New Roman" w:hAnsi="Verdana" w:cs="Times New Roman"/>
          <w:b/>
          <w:bCs/>
          <w:lang w:eastAsia="el-GR"/>
        </w:rPr>
      </w:pPr>
      <w:r w:rsidRPr="00192E73">
        <w:rPr>
          <w:rFonts w:ascii="Verdana" w:eastAsia="Times New Roman" w:hAnsi="Verdana" w:cs="Times New Roman"/>
          <w:b/>
          <w:bCs/>
          <w:lang w:eastAsia="el-GR"/>
        </w:rPr>
        <w:t>Η εισαγωγή της Πληροφορικής στην εκπαίδευση επιβάλλει την αλλαγή του ρόλου των καθηγητών</w:t>
      </w:r>
      <w:r w:rsidRPr="00192E73">
        <w:rPr>
          <w:rFonts w:ascii="Verdana" w:eastAsia="Times New Roman" w:hAnsi="Verdana" w:cs="Times New Roman"/>
          <w:b/>
          <w:bCs/>
          <w:sz w:val="15"/>
          <w:szCs w:val="15"/>
          <w:lang w:eastAsia="el-GR"/>
        </w:rPr>
        <w:t xml:space="preserve"> </w:t>
      </w:r>
      <w:r w:rsidRPr="00192E73">
        <w:rPr>
          <w:rFonts w:ascii="Verdana" w:eastAsia="Times New Roman" w:hAnsi="Verdana" w:cs="Times New Roman"/>
          <w:b/>
          <w:bCs/>
          <w:lang w:eastAsia="el-GR"/>
        </w:rPr>
        <w:t>και προϋποθέτει την ύπαρξη και αξιοποίηση αξιόπιστων π</w:t>
      </w:r>
      <w:bookmarkStart w:id="0" w:name="_GoBack"/>
      <w:bookmarkEnd w:id="0"/>
      <w:r w:rsidRPr="00192E73">
        <w:rPr>
          <w:rFonts w:ascii="Verdana" w:eastAsia="Times New Roman" w:hAnsi="Verdana" w:cs="Times New Roman"/>
          <w:b/>
          <w:bCs/>
          <w:lang w:eastAsia="el-GR"/>
        </w:rPr>
        <w:t>ρογραμμάτων</w:t>
      </w:r>
    </w:p>
    <w:p w:rsidR="00192E73" w:rsidRPr="00192E73" w:rsidRDefault="00192E73" w:rsidP="00192E73">
      <w:pPr>
        <w:shd w:val="clear" w:color="auto" w:fill="FFFFFF" w:themeFill="background1"/>
        <w:spacing w:after="0" w:line="240" w:lineRule="auto"/>
        <w:jc w:val="center"/>
        <w:rPr>
          <w:rFonts w:ascii="Verdana" w:eastAsia="Times New Roman" w:hAnsi="Verdana" w:cs="Times New Roman"/>
          <w:sz w:val="15"/>
          <w:szCs w:val="15"/>
          <w:lang w:eastAsia="el-GR"/>
        </w:rPr>
      </w:pPr>
    </w:p>
    <w:p w:rsidR="00192E73" w:rsidRDefault="00192E73" w:rsidP="00192E73">
      <w:pPr>
        <w:shd w:val="clear" w:color="auto" w:fill="FFFFFF" w:themeFill="background1"/>
        <w:spacing w:after="0" w:line="240" w:lineRule="auto"/>
        <w:jc w:val="center"/>
        <w:outlineLvl w:val="4"/>
        <w:rPr>
          <w:rFonts w:ascii="Verdana" w:eastAsia="Times New Roman" w:hAnsi="Verdana" w:cs="Times New Roman"/>
          <w:b/>
          <w:bCs/>
          <w:sz w:val="20"/>
          <w:szCs w:val="20"/>
          <w:lang w:eastAsia="el-GR"/>
        </w:rPr>
      </w:pPr>
      <w:r w:rsidRPr="00192E73">
        <w:rPr>
          <w:rFonts w:ascii="Verdana" w:eastAsia="Times New Roman" w:hAnsi="Verdana" w:cs="Times New Roman"/>
          <w:b/>
          <w:bCs/>
          <w:sz w:val="20"/>
          <w:szCs w:val="20"/>
          <w:lang w:eastAsia="el-GR"/>
        </w:rPr>
        <w:t>Γ. ΜΠΑΜΠΙΝΙΩΤΗΣ</w:t>
      </w:r>
    </w:p>
    <w:p w:rsidR="00192E73" w:rsidRDefault="00192E73" w:rsidP="00192E73">
      <w:pPr>
        <w:pStyle w:val="Web"/>
        <w:shd w:val="clear" w:color="auto" w:fill="FFFFFF" w:themeFill="background1"/>
        <w:spacing w:before="0" w:beforeAutospacing="0" w:after="0" w:afterAutospacing="0"/>
        <w:jc w:val="center"/>
        <w:rPr>
          <w:rFonts w:ascii="Verdana" w:hAnsi="Verdana"/>
          <w:b/>
          <w:bCs/>
          <w:i/>
          <w:iCs/>
          <w:sz w:val="20"/>
          <w:szCs w:val="20"/>
        </w:rPr>
      </w:pPr>
      <w:r>
        <w:rPr>
          <w:rFonts w:ascii="Verdana" w:hAnsi="Verdana"/>
          <w:b/>
          <w:bCs/>
          <w:i/>
          <w:iCs/>
          <w:sz w:val="20"/>
          <w:szCs w:val="20"/>
        </w:rPr>
        <w:t>Κ</w:t>
      </w:r>
      <w:r w:rsidRPr="00192E73">
        <w:rPr>
          <w:rFonts w:ascii="Verdana" w:hAnsi="Verdana"/>
          <w:b/>
          <w:bCs/>
          <w:i/>
          <w:iCs/>
          <w:sz w:val="20"/>
          <w:szCs w:val="20"/>
        </w:rPr>
        <w:t>αθηγητής Γλωσσολογίας,</w:t>
      </w:r>
    </w:p>
    <w:p w:rsidR="00192E73" w:rsidRPr="00192E73" w:rsidRDefault="00192E73" w:rsidP="00192E73">
      <w:pPr>
        <w:pStyle w:val="Web"/>
        <w:shd w:val="clear" w:color="auto" w:fill="FFFFFF" w:themeFill="background1"/>
        <w:spacing w:before="0" w:beforeAutospacing="0" w:after="0" w:afterAutospacing="0"/>
        <w:jc w:val="center"/>
        <w:rPr>
          <w:rFonts w:ascii="Verdana" w:hAnsi="Verdana"/>
          <w:sz w:val="15"/>
          <w:szCs w:val="15"/>
        </w:rPr>
      </w:pPr>
      <w:r>
        <w:rPr>
          <w:rFonts w:ascii="Verdana" w:hAnsi="Verdana"/>
          <w:b/>
          <w:bCs/>
          <w:i/>
          <w:iCs/>
          <w:sz w:val="20"/>
          <w:szCs w:val="20"/>
        </w:rPr>
        <w:t>Π</w:t>
      </w:r>
      <w:r w:rsidRPr="00192E73">
        <w:rPr>
          <w:rFonts w:ascii="Verdana" w:hAnsi="Verdana"/>
          <w:b/>
          <w:bCs/>
          <w:i/>
          <w:iCs/>
          <w:sz w:val="20"/>
          <w:szCs w:val="20"/>
        </w:rPr>
        <w:t>ρύτανης του Πανεπιστημίου Αθηνών.</w:t>
      </w:r>
      <w:r w:rsidRPr="00192E73">
        <w:rPr>
          <w:rFonts w:ascii="Verdana" w:hAnsi="Verdana"/>
          <w:sz w:val="20"/>
          <w:szCs w:val="20"/>
        </w:rPr>
        <w:br w:type="textWrapping" w:clear="left"/>
      </w:r>
    </w:p>
    <w:p w:rsidR="00192E73" w:rsidRPr="00192E73" w:rsidRDefault="00192E73" w:rsidP="00192E73">
      <w:pPr>
        <w:pStyle w:val="Web"/>
        <w:shd w:val="clear" w:color="auto" w:fill="FFFFFF" w:themeFill="background1"/>
        <w:spacing w:before="0" w:beforeAutospacing="0" w:after="0" w:afterAutospacing="0"/>
      </w:pPr>
      <w:r>
        <w:t xml:space="preserve">Δημοσίευση Εφημερίδα </w:t>
      </w:r>
      <w:r w:rsidRPr="00192E73">
        <w:t>ΤΟ ΒΗΜΑ,</w:t>
      </w:r>
      <w:r>
        <w:t xml:space="preserve"> </w:t>
      </w:r>
      <w:r w:rsidRPr="00192E73">
        <w:t>03-12-2000</w:t>
      </w:r>
      <w:r>
        <w:t xml:space="preserve"> </w:t>
      </w:r>
      <w:r w:rsidRPr="00192E73">
        <w:t>Κωδικός άρθρου:</w:t>
      </w:r>
      <w:r>
        <w:t xml:space="preserve"> </w:t>
      </w:r>
      <w:r w:rsidRPr="00192E73">
        <w:t>B13131B142</w:t>
      </w:r>
    </w:p>
    <w:p w:rsid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20"/>
          <w:szCs w:val="20"/>
          <w:lang w:eastAsia="el-GR"/>
        </w:rPr>
      </w:pPr>
    </w:p>
    <w:p w:rsidR="00192E73" w:rsidRP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15"/>
          <w:szCs w:val="15"/>
          <w:lang w:eastAsia="el-GR"/>
        </w:rPr>
      </w:pPr>
      <w:r w:rsidRPr="00192E73">
        <w:rPr>
          <w:rFonts w:ascii="Verdana" w:eastAsia="Times New Roman" w:hAnsi="Verdana" w:cs="Times New Roman"/>
          <w:sz w:val="20"/>
          <w:szCs w:val="20"/>
          <w:lang w:eastAsia="el-GR"/>
        </w:rPr>
        <w:t xml:space="preserve">Οι νέες τεχνολογίες, ιδίως η πληροφορική με το τεράστιο πλήθος των σύγχρονων εφαρμογών, έχει σχεδόν ταυτισθεί με ό,τι χαρακτηρίζουμε ως ανάπτυξη. Κάθε χώρα που προσβλέπει στην ανάπτυξη (οικονομική, τεχνολογική κ.λπ.) έχει κυριολεκτικά «γαντζωθεί» από τις νέες τεχνολογίες: τις έχει εισαγάγει στην Εκπαίδευση, ενισχύει την έρευνά τους, χρηματοδοτεί τις εφαρμογές τους, προωθεί με κάθε τρόπο ό,τι έχει σχέση μ' αυτές, ιδιαίτερα με την τεχνολογία των Η/Υ. Εκείνο που δεν έχει ίσως βαθύτερα συνειδητοποιηθεί, ιδίως στην Ελλάδα, είναι η σπουδαιότητα των νέων τεχνολογιών για μια ποιοτική παιδεία που αποτελεί και την προϋπόθεση για κάθε μορφής ανάπτυξη μιας χώρας. Ο χώρος αυτός στις πραγματικές διαστάσεις, προεκτάσεις και εφαρμογές του άρχισε να μελετάται πολύ πρόσφατα, και για χώρες όπως η Ελλάδα θα μπορούσε να πει κανείς ότι βρίσκεται ακόμη σε προκαταρκτικό στάδιο. Και όμως η πραγματικότητα είναι μία: χωρίς τις νέες τεχνολογίες, χωρίς την πληροφορική και τις ποικίλες εφαρμογές της στην «κοινωνία των πληροφοριών» όπου ζούμε, στην κοινωνία ιδίως τού 21ου αιώνα, δεν μπορεί να νοηθεί ανάπτυξη τής παιδείας. </w:t>
      </w:r>
      <w:proofErr w:type="spellStart"/>
      <w:r w:rsidRPr="00192E73">
        <w:rPr>
          <w:rFonts w:ascii="Verdana" w:eastAsia="Times New Roman" w:hAnsi="Verdana" w:cs="Times New Roman"/>
          <w:sz w:val="20"/>
          <w:szCs w:val="20"/>
          <w:lang w:eastAsia="el-GR"/>
        </w:rPr>
        <w:t>Ηδη</w:t>
      </w:r>
      <w:proofErr w:type="spellEnd"/>
      <w:r w:rsidRPr="00192E73">
        <w:rPr>
          <w:rFonts w:ascii="Verdana" w:eastAsia="Times New Roman" w:hAnsi="Verdana" w:cs="Times New Roman"/>
          <w:sz w:val="20"/>
          <w:szCs w:val="20"/>
          <w:lang w:eastAsia="el-GR"/>
        </w:rPr>
        <w:t xml:space="preserve"> έχουν αρχίσει να εισάγονται σταδιακά, με αργούς ακόμη ρυθμούς και μεγάλη καθυστέρηση, οι νέες τεχνολογίες στην ελληνική Εκπαίδευση. Τα οφέλη που αναμένονται για την Παιδεία μας, εφόσον εφαρμοσθούν σωστά προγράμματα με κατάλληλο εκπαιδευτικό λογισμικό, είναι κυρίως τα εξής:</w:t>
      </w:r>
    </w:p>
    <w:p w:rsidR="00192E73" w:rsidRP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15"/>
          <w:szCs w:val="15"/>
          <w:lang w:eastAsia="el-GR"/>
        </w:rPr>
      </w:pPr>
      <w:r w:rsidRPr="00192E73">
        <w:rPr>
          <w:rFonts w:ascii="Verdana" w:eastAsia="Times New Roman" w:hAnsi="Verdana" w:cs="Times New Roman"/>
          <w:sz w:val="20"/>
          <w:szCs w:val="20"/>
          <w:lang w:eastAsia="el-GR"/>
        </w:rPr>
        <w:t>(α) Δυνατότητα αναζήτησης ποικίλων και μεγάλης κλίμακας πληροφοριών μέσα από την πρόσβαση σε διάφορες Τράπεζες Δεδομένων. Το να μπορεί να μπει κανείς σε μεγάλες βιβλιοθήκες, ξένες αλλά και ελληνικές πλέον, και να αντλήσει τις πληροφορίες που χρειάζεται, να μελετήσει άρθρα σε περιοδικά και δυσεύρετα με άλλον τρόπον δημοσιεύματα και το να μπορεί να έχει πρόσβαση στη διεθνή βιβλιογραφία με θεματική βάση και με λέξεις-κλειδιά είναι μια κατάκτηση που αίρει ανυπέρβλητες δυσκολίες τις οποίες αντιμετωπίζουν οι σπουδαστές αλλά και οι μελετητές επί εκατοντάδες χρόνια.</w:t>
      </w:r>
    </w:p>
    <w:p w:rsidR="00192E73" w:rsidRP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15"/>
          <w:szCs w:val="15"/>
          <w:lang w:eastAsia="el-GR"/>
        </w:rPr>
      </w:pPr>
      <w:r w:rsidRPr="00192E73">
        <w:rPr>
          <w:rFonts w:ascii="Verdana" w:eastAsia="Times New Roman" w:hAnsi="Verdana" w:cs="Times New Roman"/>
          <w:sz w:val="20"/>
          <w:szCs w:val="20"/>
          <w:lang w:eastAsia="el-GR"/>
        </w:rPr>
        <w:t xml:space="preserve">(β) Χρησιμοποίηση εκπαιδευτικών προγραμμάτων με την τεχνολογία των πολυμέσων (συνδυασμός κειμένου - εικόνας - ήχου). Η τεχνολογία αυτή δίνει τη μοναδική δυνατότητα στον μαθητή να προσεγγίσει και να επεξεργασθεί σύνθετες πληροφορίες με ποικίλους συνδυασμούς και δυνατότητες. Με αυτή την τεχνολογία τα πολιτισμικά ή εθνικά μαθήματα τού εκπαιδευτικού συστήματος μιας χώρας μπορούν να διδαχθούν με νέους ελκυστικούς, ανανεωμένους και ουσιαστικούς τρόπους που και τα αντικείμενα αυτά καθ' </w:t>
      </w:r>
      <w:proofErr w:type="spellStart"/>
      <w:r w:rsidRPr="00192E73">
        <w:rPr>
          <w:rFonts w:ascii="Verdana" w:eastAsia="Times New Roman" w:hAnsi="Verdana" w:cs="Times New Roman"/>
          <w:sz w:val="20"/>
          <w:szCs w:val="20"/>
          <w:lang w:eastAsia="el-GR"/>
        </w:rPr>
        <w:t>εαυτά</w:t>
      </w:r>
      <w:proofErr w:type="spellEnd"/>
      <w:r w:rsidRPr="00192E73">
        <w:rPr>
          <w:rFonts w:ascii="Verdana" w:eastAsia="Times New Roman" w:hAnsi="Verdana" w:cs="Times New Roman"/>
          <w:sz w:val="20"/>
          <w:szCs w:val="20"/>
          <w:lang w:eastAsia="el-GR"/>
        </w:rPr>
        <w:t xml:space="preserve"> αναδεικνύουν στη συνείδηση τού μαθητή και επιτρέπουν μια άμεση προσωπική συνεργασία του (</w:t>
      </w:r>
      <w:proofErr w:type="spellStart"/>
      <w:r w:rsidRPr="00192E73">
        <w:rPr>
          <w:rFonts w:ascii="Verdana" w:eastAsia="Times New Roman" w:hAnsi="Verdana" w:cs="Times New Roman"/>
          <w:sz w:val="20"/>
          <w:szCs w:val="20"/>
          <w:lang w:eastAsia="el-GR"/>
        </w:rPr>
        <w:t>διαδραστική</w:t>
      </w:r>
      <w:proofErr w:type="spellEnd"/>
      <w:r w:rsidRPr="00192E73">
        <w:rPr>
          <w:rFonts w:ascii="Verdana" w:eastAsia="Times New Roman" w:hAnsi="Verdana" w:cs="Times New Roman"/>
          <w:sz w:val="20"/>
          <w:szCs w:val="20"/>
          <w:lang w:eastAsia="el-GR"/>
        </w:rPr>
        <w:t xml:space="preserve"> λειτουργία) με το πρόγραμμα και όχι μια απλή παθητική προσέγγιση. </w:t>
      </w:r>
      <w:proofErr w:type="spellStart"/>
      <w:r w:rsidRPr="00192E73">
        <w:rPr>
          <w:rFonts w:ascii="Verdana" w:eastAsia="Times New Roman" w:hAnsi="Verdana" w:cs="Times New Roman"/>
          <w:sz w:val="20"/>
          <w:szCs w:val="20"/>
          <w:lang w:eastAsia="el-GR"/>
        </w:rPr>
        <w:t>Ετσι</w:t>
      </w:r>
      <w:proofErr w:type="spellEnd"/>
      <w:r w:rsidRPr="00192E73">
        <w:rPr>
          <w:rFonts w:ascii="Verdana" w:eastAsia="Times New Roman" w:hAnsi="Verdana" w:cs="Times New Roman"/>
          <w:sz w:val="20"/>
          <w:szCs w:val="20"/>
          <w:lang w:eastAsia="el-GR"/>
        </w:rPr>
        <w:t xml:space="preserve"> διδάσκοντας την ιστορία μιας περιόδου, μπορείς μαζί με τις πληροφορίες για τα γεγονότα και τα πρόσωπα να παρουσιάζεις χάρτες, πορείες, σχέσεις, παράλληλα γεγονότα τής ιστορίας γειτονικών χωρών ή, σε πολιτιστικό επίπεδο, να δίνεις </w:t>
      </w:r>
      <w:r w:rsidRPr="00192E73">
        <w:rPr>
          <w:rFonts w:ascii="Verdana" w:eastAsia="Times New Roman" w:hAnsi="Verdana" w:cs="Times New Roman"/>
          <w:sz w:val="20"/>
          <w:szCs w:val="20"/>
          <w:lang w:eastAsia="el-GR"/>
        </w:rPr>
        <w:lastRenderedPageBreak/>
        <w:t>συγχρόνως πληροφορίες για τη λογοτεχνία, τις επιστήμες, τις τέχνες, την παράδοση, τη θρησκεία, τη γλώσσα ενός λαού με εικόνα, με ήχο και φυσικά με κείμενο.</w:t>
      </w:r>
    </w:p>
    <w:p w:rsidR="00192E73" w:rsidRP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15"/>
          <w:szCs w:val="15"/>
          <w:lang w:eastAsia="el-GR"/>
        </w:rPr>
      </w:pPr>
      <w:r w:rsidRPr="00192E73">
        <w:rPr>
          <w:rFonts w:ascii="Verdana" w:eastAsia="Times New Roman" w:hAnsi="Verdana" w:cs="Times New Roman"/>
          <w:sz w:val="20"/>
          <w:szCs w:val="20"/>
          <w:lang w:eastAsia="el-GR"/>
        </w:rPr>
        <w:t>Τέτοια προγράμματα μπορούν να εκπονηθούν στα πολιτισμικά μαθήματα, στα μαθήματα αισθητικής καλλιέργειας και στα μαθήματα γνώσεων. Διάφορες τεχνικές μπορούν να εξασφαλίσουν και αντικειμενικούς τρόπους αξιολόγησης τής γνώσης (</w:t>
      </w:r>
      <w:proofErr w:type="spellStart"/>
      <w:r w:rsidRPr="00192E73">
        <w:rPr>
          <w:rFonts w:ascii="Verdana" w:eastAsia="Times New Roman" w:hAnsi="Verdana" w:cs="Times New Roman"/>
          <w:sz w:val="20"/>
          <w:szCs w:val="20"/>
          <w:lang w:eastAsia="el-GR"/>
        </w:rPr>
        <w:t>αυτοαξιολόγησης</w:t>
      </w:r>
      <w:proofErr w:type="spellEnd"/>
      <w:r w:rsidRPr="00192E73">
        <w:rPr>
          <w:rFonts w:ascii="Verdana" w:eastAsia="Times New Roman" w:hAnsi="Verdana" w:cs="Times New Roman"/>
          <w:sz w:val="20"/>
          <w:szCs w:val="20"/>
          <w:lang w:eastAsia="el-GR"/>
        </w:rPr>
        <w:t xml:space="preserve"> και </w:t>
      </w:r>
      <w:proofErr w:type="spellStart"/>
      <w:r w:rsidRPr="00192E73">
        <w:rPr>
          <w:rFonts w:ascii="Verdana" w:eastAsia="Times New Roman" w:hAnsi="Verdana" w:cs="Times New Roman"/>
          <w:sz w:val="20"/>
          <w:szCs w:val="20"/>
          <w:lang w:eastAsia="el-GR"/>
        </w:rPr>
        <w:t>ετεροαξιολόγησης</w:t>
      </w:r>
      <w:proofErr w:type="spellEnd"/>
      <w:r w:rsidRPr="00192E73">
        <w:rPr>
          <w:rFonts w:ascii="Verdana" w:eastAsia="Times New Roman" w:hAnsi="Verdana" w:cs="Times New Roman"/>
          <w:sz w:val="20"/>
          <w:szCs w:val="20"/>
          <w:lang w:eastAsia="el-GR"/>
        </w:rPr>
        <w:t>) που θα διευκολύνουν την Εκπαίδευση. Το σημαντικότερο όμως είναι ότι με τέτοια προγράμματα το Σχολείο και γενικότερα η Εκπαίδευση και η παρεχόμενη Παιδεία μπορούν να αποκτήσουν ξανά το ενδιαφέρον που χρειάζεται για να προσελκύσουν την αγάπη και την ουσιαστική συμμετοχή των μαθητών. Εξίσου σημαντικό είναι ότι τέτοια προγράμματα είναι βέβαιο ότι μπορούν να αποτελέσουν την αφετηρία μιας ριζικής ανανέωσης τού εκπαιδευτικού συστήματος τής Ελλάδος και την επαναλειτουργία του σε νέες βάσεις.</w:t>
      </w:r>
    </w:p>
    <w:p w:rsidR="00192E73" w:rsidRP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15"/>
          <w:szCs w:val="15"/>
          <w:lang w:eastAsia="el-GR"/>
        </w:rPr>
      </w:pPr>
      <w:r w:rsidRPr="00192E73">
        <w:rPr>
          <w:rFonts w:ascii="Verdana" w:eastAsia="Times New Roman" w:hAnsi="Verdana" w:cs="Times New Roman"/>
          <w:sz w:val="20"/>
          <w:szCs w:val="20"/>
          <w:lang w:eastAsia="el-GR"/>
        </w:rPr>
        <w:t>Θίξαμε μέχρι τώρα μερικές από τις θετικές πλευρές των νέων τεχνολογιών. Θα '</w:t>
      </w:r>
      <w:proofErr w:type="spellStart"/>
      <w:r w:rsidRPr="00192E73">
        <w:rPr>
          <w:rFonts w:ascii="Verdana" w:eastAsia="Times New Roman" w:hAnsi="Verdana" w:cs="Times New Roman"/>
          <w:sz w:val="20"/>
          <w:szCs w:val="20"/>
          <w:lang w:eastAsia="el-GR"/>
        </w:rPr>
        <w:t>πρεπε</w:t>
      </w:r>
      <w:proofErr w:type="spellEnd"/>
      <w:r w:rsidRPr="00192E73">
        <w:rPr>
          <w:rFonts w:ascii="Verdana" w:eastAsia="Times New Roman" w:hAnsi="Verdana" w:cs="Times New Roman"/>
          <w:sz w:val="20"/>
          <w:szCs w:val="20"/>
          <w:lang w:eastAsia="el-GR"/>
        </w:rPr>
        <w:t xml:space="preserve"> όμως να επισημάνουμε και προβλήματα, μεγαλύτερα ή μικρότερα, που γεννώνται. Μερικά από αυτά σε σχέση με την Εκπαίδευση είναι:</w:t>
      </w:r>
    </w:p>
    <w:p w:rsidR="00192E73" w:rsidRP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15"/>
          <w:szCs w:val="15"/>
          <w:lang w:eastAsia="el-GR"/>
        </w:rPr>
      </w:pPr>
      <w:r w:rsidRPr="00192E73">
        <w:rPr>
          <w:rFonts w:ascii="Verdana" w:eastAsia="Times New Roman" w:hAnsi="Verdana" w:cs="Times New Roman"/>
          <w:sz w:val="20"/>
          <w:szCs w:val="20"/>
          <w:lang w:eastAsia="el-GR"/>
        </w:rPr>
        <w:t xml:space="preserve">(α) Με την εισαγωγή των νέων τεχνολογιών στο Σχολείο αλλάζει άρδην και ο ρόλος τού δασκάλου και γενικότερα τού εκπαιδευτικού. Μέχρι σήμερα δάσκαλος και σχολικά βιβλία ήταν η κύρια πηγή πληροφοριών. Εφεξής ο δάσκαλος θα έχει ως πρόσθετο ρόλο να επιλέξει τα κατάλληλα προγράμματα, να οργανώσει τη χρήση τους μέσα και έξω από την τάξη, να ελέγξει τις αξιολογήσεις των μαθητών του, να εξηγήσει δύσκολα ή δυσνόητα σημεία, να παραπέμψει σε πρόσθετη συμβατική ή ηλεκτρονικά προσπελάσιμη βιβλιογραφία και γενικά θα πρέπει </w:t>
      </w:r>
      <w:r w:rsidRPr="00192E73">
        <w:rPr>
          <w:rFonts w:ascii="Verdana" w:eastAsia="Times New Roman" w:hAnsi="Verdana" w:cs="Times New Roman"/>
          <w:sz w:val="20"/>
          <w:szCs w:val="20"/>
          <w:lang w:eastAsia="el-GR"/>
        </w:rPr>
        <w:softHyphen/>
        <w:t xml:space="preserve"> παράλληλα με κάποια μορφή συμβατικού μαθήματος </w:t>
      </w:r>
      <w:r w:rsidRPr="00192E73">
        <w:rPr>
          <w:rFonts w:ascii="Verdana" w:eastAsia="Times New Roman" w:hAnsi="Verdana" w:cs="Times New Roman"/>
          <w:sz w:val="20"/>
          <w:szCs w:val="20"/>
          <w:lang w:eastAsia="el-GR"/>
        </w:rPr>
        <w:softHyphen/>
        <w:t xml:space="preserve"> να κατευθύνει και την εκμάθηση με προγράμματα. Ερώτημα: Είναι ο </w:t>
      </w:r>
      <w:proofErr w:type="spellStart"/>
      <w:r w:rsidRPr="00192E73">
        <w:rPr>
          <w:rFonts w:ascii="Verdana" w:eastAsia="Times New Roman" w:hAnsi="Verdana" w:cs="Times New Roman"/>
          <w:sz w:val="20"/>
          <w:szCs w:val="20"/>
          <w:lang w:eastAsia="el-GR"/>
        </w:rPr>
        <w:t>Ελληνας</w:t>
      </w:r>
      <w:proofErr w:type="spellEnd"/>
      <w:r w:rsidRPr="00192E73">
        <w:rPr>
          <w:rFonts w:ascii="Verdana" w:eastAsia="Times New Roman" w:hAnsi="Verdana" w:cs="Times New Roman"/>
          <w:sz w:val="20"/>
          <w:szCs w:val="20"/>
          <w:lang w:eastAsia="el-GR"/>
        </w:rPr>
        <w:t xml:space="preserve"> εκπαιδευτικός έτοιμος για τον νέο του ρόλο; Απάντηση: Χρειάζεται να συμπληρωθεί ο τρόπος κατάρτισής του στα ΑΕΙ με τη διδακτική μέσω προγραμμάτων και με την καθοδηγητική των μαθητών βάσει των νέων τεχνολογιών. Αυτό δεν έχει ακόμη γίνει στα ελληνικά ΑΕΙ.</w:t>
      </w:r>
    </w:p>
    <w:p w:rsidR="00192E73" w:rsidRP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15"/>
          <w:szCs w:val="15"/>
          <w:lang w:eastAsia="el-GR"/>
        </w:rPr>
      </w:pPr>
      <w:r w:rsidRPr="00192E73">
        <w:rPr>
          <w:rFonts w:ascii="Verdana" w:eastAsia="Times New Roman" w:hAnsi="Verdana" w:cs="Times New Roman"/>
          <w:sz w:val="20"/>
          <w:szCs w:val="20"/>
          <w:lang w:eastAsia="el-GR"/>
        </w:rPr>
        <w:t xml:space="preserve">(β) Η αξιοποίηση των νέων τεχνολογιών προϋποθέτει την ύπαρξη αξιόλογων και αξιόπιστων εκπαιδευτικών προγραμμάτων. Απαιτούνται ποιοτικά προγράμματα, έγκυρα επιστημονικώς και κατάλληλα </w:t>
      </w:r>
      <w:proofErr w:type="spellStart"/>
      <w:r w:rsidRPr="00192E73">
        <w:rPr>
          <w:rFonts w:ascii="Verdana" w:eastAsia="Times New Roman" w:hAnsi="Verdana" w:cs="Times New Roman"/>
          <w:sz w:val="20"/>
          <w:szCs w:val="20"/>
          <w:lang w:eastAsia="el-GR"/>
        </w:rPr>
        <w:t>παιδαγωγικώς</w:t>
      </w:r>
      <w:proofErr w:type="spellEnd"/>
      <w:r w:rsidRPr="00192E73">
        <w:rPr>
          <w:rFonts w:ascii="Verdana" w:eastAsia="Times New Roman" w:hAnsi="Verdana" w:cs="Times New Roman"/>
          <w:sz w:val="20"/>
          <w:szCs w:val="20"/>
          <w:lang w:eastAsia="el-GR"/>
        </w:rPr>
        <w:t xml:space="preserve">. Κι εδώ είναι το μείζον πρόβλημα. Η πράξη έχει δείξει ότι έχουν παραχθεί μερικά </w:t>
      </w:r>
      <w:r w:rsidRPr="00192E73">
        <w:rPr>
          <w:rFonts w:ascii="Verdana" w:eastAsia="Times New Roman" w:hAnsi="Verdana" w:cs="Times New Roman"/>
          <w:sz w:val="20"/>
          <w:szCs w:val="20"/>
          <w:lang w:eastAsia="el-GR"/>
        </w:rPr>
        <w:softHyphen/>
        <w:t xml:space="preserve"> λίγα σε αριθμό </w:t>
      </w:r>
      <w:r w:rsidRPr="00192E73">
        <w:rPr>
          <w:rFonts w:ascii="Verdana" w:eastAsia="Times New Roman" w:hAnsi="Verdana" w:cs="Times New Roman"/>
          <w:sz w:val="20"/>
          <w:szCs w:val="20"/>
          <w:lang w:eastAsia="el-GR"/>
        </w:rPr>
        <w:softHyphen/>
        <w:t xml:space="preserve"> θαυμαστά προγράμματα, αλλά έχει υπάρξει κι ένα μεγάλο πλήθος πρόχειρων, εμπειρικών, ελάχιστα χρήσιμων έως και αποπροσανατολιστικών προγραμμάτων, που είναι προϊόντα βιασύνης και επιδίωξης εύκολου κέρδους και </w:t>
      </w:r>
      <w:r w:rsidRPr="00192E73">
        <w:rPr>
          <w:rFonts w:ascii="Verdana" w:eastAsia="Times New Roman" w:hAnsi="Verdana" w:cs="Times New Roman"/>
          <w:sz w:val="20"/>
          <w:szCs w:val="20"/>
          <w:lang w:eastAsia="el-GR"/>
        </w:rPr>
        <w:softHyphen/>
        <w:t xml:space="preserve"> το κυριότερο </w:t>
      </w:r>
      <w:r w:rsidRPr="00192E73">
        <w:rPr>
          <w:rFonts w:ascii="Verdana" w:eastAsia="Times New Roman" w:hAnsi="Verdana" w:cs="Times New Roman"/>
          <w:sz w:val="20"/>
          <w:szCs w:val="20"/>
          <w:lang w:eastAsia="el-GR"/>
        </w:rPr>
        <w:softHyphen/>
        <w:t xml:space="preserve"> προϊόντα που έχουν κατασκευαστεί ερήμην των ειδικών.</w:t>
      </w:r>
    </w:p>
    <w:p w:rsidR="00192E73" w:rsidRP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15"/>
          <w:szCs w:val="15"/>
          <w:lang w:eastAsia="el-GR"/>
        </w:rPr>
      </w:pPr>
      <w:r w:rsidRPr="00192E73">
        <w:rPr>
          <w:rFonts w:ascii="Verdana" w:eastAsia="Times New Roman" w:hAnsi="Verdana" w:cs="Times New Roman"/>
          <w:sz w:val="20"/>
          <w:szCs w:val="20"/>
          <w:lang w:eastAsia="el-GR"/>
        </w:rPr>
        <w:t>(γ) Χρειάζεται ακόμη αρκετή έρευνα και ενασχόληση με το πρόβλημα των μεθόδων αξιοποίησης αυτών των προγραμμάτων ιδίως μέσα στην τάξη.</w:t>
      </w:r>
    </w:p>
    <w:p w:rsidR="00650E9D" w:rsidRPr="00192E73" w:rsidRDefault="00192E73" w:rsidP="00192E73">
      <w:pPr>
        <w:shd w:val="clear" w:color="auto" w:fill="FFFFFF" w:themeFill="background1"/>
        <w:spacing w:before="100" w:beforeAutospacing="1" w:after="100" w:afterAutospacing="1" w:line="240" w:lineRule="auto"/>
        <w:jc w:val="both"/>
        <w:rPr>
          <w:rFonts w:ascii="Verdana" w:eastAsia="Times New Roman" w:hAnsi="Verdana" w:cs="Times New Roman"/>
          <w:sz w:val="20"/>
          <w:szCs w:val="20"/>
          <w:lang w:eastAsia="el-GR"/>
        </w:rPr>
      </w:pPr>
      <w:r w:rsidRPr="00192E73">
        <w:rPr>
          <w:rFonts w:ascii="Verdana" w:eastAsia="Times New Roman" w:hAnsi="Verdana" w:cs="Times New Roman"/>
          <w:sz w:val="20"/>
          <w:szCs w:val="20"/>
          <w:lang w:eastAsia="el-GR"/>
        </w:rPr>
        <w:t xml:space="preserve">Τέτοια και άλλα προβλήματα υπάρχουν ήδη και θα εμφανιστούν ίσως περισσότερα στο μέλλον. Ωστόσο ένα είναι σίγουρο: ότι Παιδεία χωρίς τις νέες τεχνολογίες θα είναι κάτι το αδιανόητο για τα αμέσως επόμενα χρόνια </w:t>
      </w:r>
      <w:r w:rsidRPr="00192E73">
        <w:rPr>
          <w:rFonts w:ascii="Verdana" w:eastAsia="Times New Roman" w:hAnsi="Verdana" w:cs="Times New Roman"/>
          <w:sz w:val="20"/>
          <w:szCs w:val="20"/>
          <w:lang w:eastAsia="el-GR"/>
        </w:rPr>
        <w:softHyphen/>
        <w:t xml:space="preserve"> και στην Ελλάδα. Και ότι νέες ημέρες έρχονται για καλύτερη γνωριμία και κατανόηση των ανθρώπων μέσα από τα επιτεύγματα τού πνευματικού πολιτισμού, εκείνης δηλ. τής πλευράς τής Παιδείας που εξυψώνει τον άνθρωπο, τον διαφοροποιεί ως εθνική πολιτισμική οντότητα και συγχρόνως τον ενώνει με τους άλλους ανθρώπους στο επίπεδο μιας πανανθρώπινης οικουμενικής καλλιέργειας και ουσιαστικής συνάντησης ανθρώπου με άνθρωπο.</w:t>
      </w:r>
    </w:p>
    <w:sectPr w:rsidR="00650E9D" w:rsidRPr="00192E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E73"/>
    <w:rsid w:val="00192E73"/>
    <w:rsid w:val="00650E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BEB8A-38DF-4479-872A-9074FC7C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192E7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4">
    <w:name w:val="heading 4"/>
    <w:basedOn w:val="a"/>
    <w:link w:val="4Char"/>
    <w:uiPriority w:val="9"/>
    <w:qFormat/>
    <w:rsid w:val="00192E73"/>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paragraph" w:styleId="5">
    <w:name w:val="heading 5"/>
    <w:basedOn w:val="a"/>
    <w:link w:val="5Char"/>
    <w:uiPriority w:val="9"/>
    <w:qFormat/>
    <w:rsid w:val="00192E73"/>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92E73"/>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192E73"/>
    <w:rPr>
      <w:rFonts w:ascii="Times New Roman" w:eastAsia="Times New Roman" w:hAnsi="Times New Roman" w:cs="Times New Roman"/>
      <w:b/>
      <w:bCs/>
      <w:sz w:val="24"/>
      <w:szCs w:val="24"/>
      <w:lang w:eastAsia="el-GR"/>
    </w:rPr>
  </w:style>
  <w:style w:type="character" w:customStyle="1" w:styleId="5Char">
    <w:name w:val="Επικεφαλίδα 5 Char"/>
    <w:basedOn w:val="a0"/>
    <w:link w:val="5"/>
    <w:uiPriority w:val="9"/>
    <w:rsid w:val="00192E73"/>
    <w:rPr>
      <w:rFonts w:ascii="Times New Roman" w:eastAsia="Times New Roman" w:hAnsi="Times New Roman" w:cs="Times New Roman"/>
      <w:b/>
      <w:bCs/>
      <w:sz w:val="20"/>
      <w:szCs w:val="20"/>
      <w:lang w:eastAsia="el-GR"/>
    </w:rPr>
  </w:style>
  <w:style w:type="paragraph" w:styleId="Web">
    <w:name w:val="Normal (Web)"/>
    <w:basedOn w:val="a"/>
    <w:uiPriority w:val="99"/>
    <w:unhideWhenUsed/>
    <w:rsid w:val="00192E7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119350">
      <w:bodyDiv w:val="1"/>
      <w:marLeft w:val="0"/>
      <w:marRight w:val="0"/>
      <w:marTop w:val="0"/>
      <w:marBottom w:val="0"/>
      <w:divBdr>
        <w:top w:val="none" w:sz="0" w:space="0" w:color="auto"/>
        <w:left w:val="none" w:sz="0" w:space="0" w:color="auto"/>
        <w:bottom w:val="none" w:sz="0" w:space="0" w:color="auto"/>
        <w:right w:val="none" w:sz="0" w:space="0" w:color="auto"/>
      </w:divBdr>
    </w:div>
    <w:div w:id="153276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1018</Words>
  <Characters>5502</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Panetsos</dc:creator>
  <cp:keywords/>
  <dc:description/>
  <cp:lastModifiedBy>Spiros Panetsos</cp:lastModifiedBy>
  <cp:revision>1</cp:revision>
  <dcterms:created xsi:type="dcterms:W3CDTF">2022-11-08T12:06:00Z</dcterms:created>
  <dcterms:modified xsi:type="dcterms:W3CDTF">2022-11-08T12:10:00Z</dcterms:modified>
</cp:coreProperties>
</file>